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>
    <v:background id="_x0000_s1025" o:bwmode="white" fillcolor="#548dd4 [1951]" o:targetscreensize="1024,768">
      <v:fill color2="white [3212]" angle="-45" focus="50%" type="gradient"/>
    </v:background>
  </w:background>
  <w:body>
    <w:p w:rsidR="00B16D8F" w:rsidRPr="00852BD4" w:rsidRDefault="0013053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2BD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DEBEBAF" wp14:editId="0EBD8AB1">
            <wp:simplePos x="0" y="0"/>
            <wp:positionH relativeFrom="column">
              <wp:posOffset>4139565</wp:posOffset>
            </wp:positionH>
            <wp:positionV relativeFrom="paragraph">
              <wp:posOffset>-224790</wp:posOffset>
            </wp:positionV>
            <wp:extent cx="2028825" cy="1521460"/>
            <wp:effectExtent l="19050" t="19050" r="28575" b="21590"/>
            <wp:wrapTight wrapText="bothSides">
              <wp:wrapPolygon edited="0">
                <wp:start x="-203" y="-270"/>
                <wp:lineTo x="-203" y="21636"/>
                <wp:lineTo x="21701" y="21636"/>
                <wp:lineTo x="21701" y="-270"/>
                <wp:lineTo x="-203" y="-270"/>
              </wp:wrapPolygon>
            </wp:wrapTight>
            <wp:docPr id="8" name="Рисунок 8" descr="C:\Users\пользователь\Pictures\88cd7cc7019d117a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88cd7cc7019d117a-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C34" w:rsidRPr="00852BD4" w:rsidRDefault="00151C34">
      <w:pPr>
        <w:rPr>
          <w:rFonts w:ascii="Arial" w:hAnsi="Arial" w:cs="Arial"/>
          <w:sz w:val="24"/>
          <w:szCs w:val="24"/>
        </w:rPr>
      </w:pPr>
    </w:p>
    <w:p w:rsidR="00151C34" w:rsidRDefault="00151C34" w:rsidP="00D2220A">
      <w:pPr>
        <w:jc w:val="both"/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2220A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852BD4" w:rsidRPr="00D2220A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борудование учебных кабинетов, о</w:t>
      </w:r>
      <w:r w:rsidRPr="00D2220A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снащение учебных и специализированных помещений, используемых для реализации образовательных программ.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291"/>
      </w:tblGrid>
      <w:tr w:rsidR="00047A26" w:rsidRPr="0065799F" w:rsidTr="00FC27E5">
        <w:trPr>
          <w:trHeight w:val="346"/>
        </w:trPr>
        <w:tc>
          <w:tcPr>
            <w:tcW w:w="5211" w:type="dxa"/>
          </w:tcPr>
          <w:p w:rsidR="00047A26" w:rsidRPr="0065799F" w:rsidRDefault="00047A26" w:rsidP="00047A26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65799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291" w:type="dxa"/>
          </w:tcPr>
          <w:p w:rsidR="00047A26" w:rsidRPr="0065799F" w:rsidRDefault="00047A26" w:rsidP="00047A26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65799F">
              <w:rPr>
                <w:rFonts w:ascii="Arial" w:hAnsi="Arial" w:cs="Arial"/>
                <w:b/>
              </w:rPr>
              <w:t>Количество</w:t>
            </w:r>
          </w:p>
        </w:tc>
      </w:tr>
      <w:tr w:rsidR="00047A26" w:rsidRPr="0065799F" w:rsidTr="00FC27E5">
        <w:trPr>
          <w:trHeight w:val="128"/>
        </w:trPr>
        <w:tc>
          <w:tcPr>
            <w:tcW w:w="5211" w:type="dxa"/>
          </w:tcPr>
          <w:p w:rsidR="00047A26" w:rsidRPr="0065799F" w:rsidRDefault="00047A26" w:rsidP="00FC27E5">
            <w:pPr>
              <w:pStyle w:val="Default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Число зданий и сооружений (</w:t>
            </w:r>
            <w:proofErr w:type="spellStart"/>
            <w:proofErr w:type="gramStart"/>
            <w:r w:rsidRPr="0065799F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65799F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3291" w:type="dxa"/>
          </w:tcPr>
          <w:p w:rsidR="00047A26" w:rsidRPr="0065799F" w:rsidRDefault="00047A26" w:rsidP="00047A26">
            <w:pPr>
              <w:pStyle w:val="Default"/>
              <w:jc w:val="center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1</w:t>
            </w:r>
          </w:p>
        </w:tc>
      </w:tr>
      <w:tr w:rsidR="00047A26" w:rsidRPr="0065799F" w:rsidTr="00FC27E5">
        <w:trPr>
          <w:trHeight w:val="131"/>
        </w:trPr>
        <w:tc>
          <w:tcPr>
            <w:tcW w:w="5211" w:type="dxa"/>
          </w:tcPr>
          <w:p w:rsidR="00047A26" w:rsidRPr="0065799F" w:rsidRDefault="00047A26" w:rsidP="00FC27E5">
            <w:pPr>
              <w:pStyle w:val="Default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Общая площадь всех помещений (м</w:t>
            </w:r>
            <w:proofErr w:type="gramStart"/>
            <w:r w:rsidRPr="0065799F">
              <w:rPr>
                <w:rFonts w:ascii="Arial" w:hAnsi="Arial" w:cs="Arial"/>
              </w:rPr>
              <w:t xml:space="preserve"> )</w:t>
            </w:r>
            <w:proofErr w:type="gramEnd"/>
            <w:r w:rsidRPr="006579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1" w:type="dxa"/>
          </w:tcPr>
          <w:p w:rsidR="00047A26" w:rsidRPr="0065799F" w:rsidRDefault="0065799F" w:rsidP="00047A26">
            <w:pPr>
              <w:pStyle w:val="Default"/>
              <w:jc w:val="center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625,8</w:t>
            </w:r>
          </w:p>
        </w:tc>
      </w:tr>
      <w:tr w:rsidR="00047A26" w:rsidRPr="0065799F" w:rsidTr="00FC27E5">
        <w:trPr>
          <w:trHeight w:val="272"/>
        </w:trPr>
        <w:tc>
          <w:tcPr>
            <w:tcW w:w="5211" w:type="dxa"/>
          </w:tcPr>
          <w:p w:rsidR="00047A26" w:rsidRPr="0065799F" w:rsidRDefault="00047A26" w:rsidP="00FC27E5">
            <w:pPr>
              <w:pStyle w:val="Default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Количество классных комнат (включая учебные кабинеты и лаборатории) (</w:t>
            </w:r>
            <w:proofErr w:type="spellStart"/>
            <w:proofErr w:type="gramStart"/>
            <w:r w:rsidRPr="0065799F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65799F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3291" w:type="dxa"/>
          </w:tcPr>
          <w:p w:rsidR="00047A26" w:rsidRPr="0065799F" w:rsidRDefault="0065799F" w:rsidP="00047A26">
            <w:pPr>
              <w:pStyle w:val="Default"/>
              <w:jc w:val="center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8</w:t>
            </w:r>
          </w:p>
        </w:tc>
      </w:tr>
      <w:tr w:rsidR="00047A26" w:rsidRPr="0065799F" w:rsidTr="00FC27E5">
        <w:trPr>
          <w:trHeight w:val="268"/>
        </w:trPr>
        <w:tc>
          <w:tcPr>
            <w:tcW w:w="5211" w:type="dxa"/>
          </w:tcPr>
          <w:p w:rsidR="00047A26" w:rsidRPr="0065799F" w:rsidRDefault="00047A26" w:rsidP="00FC27E5">
            <w:pPr>
              <w:pStyle w:val="Default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 xml:space="preserve">Количество мастерских </w:t>
            </w:r>
          </w:p>
        </w:tc>
        <w:tc>
          <w:tcPr>
            <w:tcW w:w="3291" w:type="dxa"/>
          </w:tcPr>
          <w:p w:rsidR="00047A26" w:rsidRPr="0065799F" w:rsidRDefault="00047A26" w:rsidP="00047A26">
            <w:pPr>
              <w:pStyle w:val="Default"/>
              <w:jc w:val="center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-</w:t>
            </w:r>
          </w:p>
        </w:tc>
      </w:tr>
      <w:tr w:rsidR="00047A26" w:rsidRPr="0065799F" w:rsidTr="00FC27E5">
        <w:trPr>
          <w:trHeight w:val="130"/>
        </w:trPr>
        <w:tc>
          <w:tcPr>
            <w:tcW w:w="5211" w:type="dxa"/>
          </w:tcPr>
          <w:p w:rsidR="00047A26" w:rsidRPr="0065799F" w:rsidRDefault="00047A26" w:rsidP="00FC27E5">
            <w:pPr>
              <w:pStyle w:val="Default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 xml:space="preserve">в них мест </w:t>
            </w:r>
          </w:p>
        </w:tc>
        <w:tc>
          <w:tcPr>
            <w:tcW w:w="3291" w:type="dxa"/>
          </w:tcPr>
          <w:p w:rsidR="00047A26" w:rsidRPr="0065799F" w:rsidRDefault="00047A26" w:rsidP="00047A26">
            <w:pPr>
              <w:pStyle w:val="Default"/>
              <w:jc w:val="center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-</w:t>
            </w:r>
          </w:p>
        </w:tc>
      </w:tr>
      <w:tr w:rsidR="00047A26" w:rsidRPr="0065799F" w:rsidTr="00FC27E5">
        <w:trPr>
          <w:trHeight w:val="133"/>
        </w:trPr>
        <w:tc>
          <w:tcPr>
            <w:tcW w:w="5211" w:type="dxa"/>
          </w:tcPr>
          <w:p w:rsidR="00047A26" w:rsidRPr="0065799F" w:rsidRDefault="00047A26" w:rsidP="00FC27E5">
            <w:pPr>
              <w:pStyle w:val="Default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 xml:space="preserve">Имеет ли учреждение физкультурный зал </w:t>
            </w:r>
          </w:p>
        </w:tc>
        <w:tc>
          <w:tcPr>
            <w:tcW w:w="3291" w:type="dxa"/>
          </w:tcPr>
          <w:p w:rsidR="00047A26" w:rsidRPr="0065799F" w:rsidRDefault="0065799F" w:rsidP="00047A26">
            <w:pPr>
              <w:pStyle w:val="Default"/>
              <w:jc w:val="center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Нет</w:t>
            </w:r>
          </w:p>
        </w:tc>
      </w:tr>
      <w:tr w:rsidR="00047A26" w:rsidRPr="0065799F" w:rsidTr="00FC27E5">
        <w:trPr>
          <w:trHeight w:val="135"/>
        </w:trPr>
        <w:tc>
          <w:tcPr>
            <w:tcW w:w="5211" w:type="dxa"/>
          </w:tcPr>
          <w:p w:rsidR="00047A26" w:rsidRPr="0065799F" w:rsidRDefault="00047A26" w:rsidP="00FC27E5">
            <w:pPr>
              <w:pStyle w:val="Default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 xml:space="preserve">Имеет ли учреждение плавательный бассейн </w:t>
            </w:r>
          </w:p>
        </w:tc>
        <w:tc>
          <w:tcPr>
            <w:tcW w:w="3291" w:type="dxa"/>
          </w:tcPr>
          <w:p w:rsidR="00047A26" w:rsidRPr="0065799F" w:rsidRDefault="00047A26" w:rsidP="00047A26">
            <w:pPr>
              <w:pStyle w:val="Default"/>
              <w:jc w:val="center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Нет</w:t>
            </w:r>
          </w:p>
        </w:tc>
      </w:tr>
      <w:tr w:rsidR="00047A26" w:rsidRPr="0065799F" w:rsidTr="00FC27E5">
        <w:trPr>
          <w:trHeight w:val="265"/>
        </w:trPr>
        <w:tc>
          <w:tcPr>
            <w:tcW w:w="5211" w:type="dxa"/>
          </w:tcPr>
          <w:p w:rsidR="00047A26" w:rsidRPr="0065799F" w:rsidRDefault="00047A26" w:rsidP="00FC27E5">
            <w:pPr>
              <w:pStyle w:val="Default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 xml:space="preserve">Имеет ли учреждение актовый или лекционный зал </w:t>
            </w:r>
          </w:p>
        </w:tc>
        <w:tc>
          <w:tcPr>
            <w:tcW w:w="3291" w:type="dxa"/>
          </w:tcPr>
          <w:p w:rsidR="00047A26" w:rsidRPr="0065799F" w:rsidRDefault="00047A26" w:rsidP="00FC27E5">
            <w:pPr>
              <w:pStyle w:val="Default"/>
              <w:jc w:val="center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Нет</w:t>
            </w:r>
          </w:p>
        </w:tc>
      </w:tr>
      <w:tr w:rsidR="00047A26" w:rsidRPr="0065799F" w:rsidTr="00FC27E5">
        <w:trPr>
          <w:trHeight w:val="133"/>
        </w:trPr>
        <w:tc>
          <w:tcPr>
            <w:tcW w:w="5211" w:type="dxa"/>
          </w:tcPr>
          <w:p w:rsidR="00047A26" w:rsidRPr="0065799F" w:rsidRDefault="00047A26" w:rsidP="00FC27E5">
            <w:pPr>
              <w:pStyle w:val="Default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 xml:space="preserve">Имеет ли учреждение музей (да, нет) </w:t>
            </w:r>
          </w:p>
        </w:tc>
        <w:tc>
          <w:tcPr>
            <w:tcW w:w="3291" w:type="dxa"/>
          </w:tcPr>
          <w:p w:rsidR="00047A26" w:rsidRPr="0065799F" w:rsidRDefault="00047A26" w:rsidP="00FC27E5">
            <w:pPr>
              <w:pStyle w:val="Default"/>
              <w:jc w:val="center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Нет</w:t>
            </w:r>
          </w:p>
        </w:tc>
      </w:tr>
      <w:tr w:rsidR="00047A26" w:rsidRPr="0065799F" w:rsidTr="00FC27E5">
        <w:trPr>
          <w:trHeight w:val="298"/>
        </w:trPr>
        <w:tc>
          <w:tcPr>
            <w:tcW w:w="5211" w:type="dxa"/>
          </w:tcPr>
          <w:p w:rsidR="00047A26" w:rsidRPr="0065799F" w:rsidRDefault="00047A26" w:rsidP="00FC27E5">
            <w:pPr>
              <w:pStyle w:val="Default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 xml:space="preserve">Размер учебно-опытного земельного участка в гектарах </w:t>
            </w:r>
          </w:p>
        </w:tc>
        <w:tc>
          <w:tcPr>
            <w:tcW w:w="3291" w:type="dxa"/>
          </w:tcPr>
          <w:p w:rsidR="00047A26" w:rsidRPr="0065799F" w:rsidRDefault="00047A26" w:rsidP="00FC27E5">
            <w:pPr>
              <w:pStyle w:val="Default"/>
              <w:jc w:val="center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Нет</w:t>
            </w:r>
          </w:p>
        </w:tc>
      </w:tr>
      <w:tr w:rsidR="00047A26" w:rsidRPr="0065799F" w:rsidTr="00FC27E5">
        <w:trPr>
          <w:trHeight w:val="176"/>
        </w:trPr>
        <w:tc>
          <w:tcPr>
            <w:tcW w:w="5211" w:type="dxa"/>
          </w:tcPr>
          <w:p w:rsidR="00047A26" w:rsidRPr="0065799F" w:rsidRDefault="00047A26" w:rsidP="00FC27E5">
            <w:pPr>
              <w:pStyle w:val="Default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 xml:space="preserve">Имеется ли столовая или буфет с горячим питанием </w:t>
            </w:r>
          </w:p>
        </w:tc>
        <w:tc>
          <w:tcPr>
            <w:tcW w:w="3291" w:type="dxa"/>
          </w:tcPr>
          <w:p w:rsidR="00047A26" w:rsidRPr="0065799F" w:rsidRDefault="00047A26" w:rsidP="00FC27E5">
            <w:pPr>
              <w:pStyle w:val="Default"/>
              <w:jc w:val="center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Нет</w:t>
            </w:r>
          </w:p>
        </w:tc>
      </w:tr>
      <w:tr w:rsidR="00047A26" w:rsidRPr="0065799F" w:rsidTr="00FC27E5">
        <w:trPr>
          <w:trHeight w:val="284"/>
        </w:trPr>
        <w:tc>
          <w:tcPr>
            <w:tcW w:w="5211" w:type="dxa"/>
          </w:tcPr>
          <w:p w:rsidR="00047A26" w:rsidRPr="0065799F" w:rsidRDefault="00047A26" w:rsidP="00FC27E5">
            <w:pPr>
              <w:pStyle w:val="Default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Количество посадочных ме</w:t>
            </w:r>
            <w:proofErr w:type="gramStart"/>
            <w:r w:rsidRPr="0065799F">
              <w:rPr>
                <w:rFonts w:ascii="Arial" w:hAnsi="Arial" w:cs="Arial"/>
              </w:rPr>
              <w:t>ст в ст</w:t>
            </w:r>
            <w:proofErr w:type="gramEnd"/>
            <w:r w:rsidRPr="0065799F">
              <w:rPr>
                <w:rFonts w:ascii="Arial" w:hAnsi="Arial" w:cs="Arial"/>
              </w:rPr>
              <w:t xml:space="preserve">оловой </w:t>
            </w:r>
          </w:p>
        </w:tc>
        <w:tc>
          <w:tcPr>
            <w:tcW w:w="3291" w:type="dxa"/>
          </w:tcPr>
          <w:p w:rsidR="00047A26" w:rsidRPr="0065799F" w:rsidRDefault="00047A26" w:rsidP="00047A26">
            <w:pPr>
              <w:pStyle w:val="Default"/>
              <w:jc w:val="center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-</w:t>
            </w:r>
          </w:p>
        </w:tc>
      </w:tr>
      <w:tr w:rsidR="00047A26" w:rsidRPr="0065799F" w:rsidTr="00FC27E5">
        <w:trPr>
          <w:trHeight w:val="253"/>
        </w:trPr>
        <w:tc>
          <w:tcPr>
            <w:tcW w:w="5211" w:type="dxa"/>
          </w:tcPr>
          <w:p w:rsidR="00047A26" w:rsidRPr="0065799F" w:rsidRDefault="00047A26" w:rsidP="00FC27E5">
            <w:pPr>
              <w:pStyle w:val="Default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 xml:space="preserve">Численность обучающихся, пользующихся горячим питанием (чел) </w:t>
            </w:r>
          </w:p>
        </w:tc>
        <w:tc>
          <w:tcPr>
            <w:tcW w:w="3291" w:type="dxa"/>
          </w:tcPr>
          <w:p w:rsidR="00047A26" w:rsidRPr="0065799F" w:rsidRDefault="00047A26" w:rsidP="00047A26">
            <w:pPr>
              <w:pStyle w:val="Default"/>
              <w:jc w:val="center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-</w:t>
            </w:r>
          </w:p>
        </w:tc>
      </w:tr>
      <w:tr w:rsidR="00047A26" w:rsidRPr="0065799F" w:rsidTr="00FC27E5">
        <w:trPr>
          <w:trHeight w:val="282"/>
        </w:trPr>
        <w:tc>
          <w:tcPr>
            <w:tcW w:w="5211" w:type="dxa"/>
          </w:tcPr>
          <w:p w:rsidR="00047A26" w:rsidRPr="0065799F" w:rsidRDefault="00047A26" w:rsidP="00FC27E5">
            <w:pPr>
              <w:pStyle w:val="Default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 xml:space="preserve">Численность обучающихся, имеющих льготное обеспечение горячим питанием (чел) </w:t>
            </w:r>
          </w:p>
        </w:tc>
        <w:tc>
          <w:tcPr>
            <w:tcW w:w="3291" w:type="dxa"/>
          </w:tcPr>
          <w:p w:rsidR="00047A26" w:rsidRPr="0065799F" w:rsidRDefault="00047A26" w:rsidP="00047A26">
            <w:pPr>
              <w:pStyle w:val="Default"/>
              <w:jc w:val="center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-</w:t>
            </w:r>
          </w:p>
        </w:tc>
      </w:tr>
      <w:tr w:rsidR="00047A26" w:rsidRPr="0065799F" w:rsidTr="00FC27E5">
        <w:trPr>
          <w:trHeight w:val="276"/>
        </w:trPr>
        <w:tc>
          <w:tcPr>
            <w:tcW w:w="5211" w:type="dxa"/>
          </w:tcPr>
          <w:p w:rsidR="00047A26" w:rsidRPr="0065799F" w:rsidRDefault="00047A26" w:rsidP="00FC27E5">
            <w:pPr>
              <w:pStyle w:val="Default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 xml:space="preserve">Техническое состояние общеобразовательного учреждения: требует ли капитального ремонта </w:t>
            </w:r>
          </w:p>
        </w:tc>
        <w:tc>
          <w:tcPr>
            <w:tcW w:w="3291" w:type="dxa"/>
          </w:tcPr>
          <w:p w:rsidR="00047A26" w:rsidRPr="0065799F" w:rsidRDefault="00047A26" w:rsidP="00FC27E5">
            <w:pPr>
              <w:pStyle w:val="Default"/>
              <w:jc w:val="center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Нет</w:t>
            </w:r>
          </w:p>
        </w:tc>
      </w:tr>
      <w:tr w:rsidR="00047A26" w:rsidRPr="0065799F" w:rsidTr="00FC27E5">
        <w:trPr>
          <w:trHeight w:val="133"/>
        </w:trPr>
        <w:tc>
          <w:tcPr>
            <w:tcW w:w="5211" w:type="dxa"/>
          </w:tcPr>
          <w:p w:rsidR="00047A26" w:rsidRPr="0065799F" w:rsidRDefault="00047A26" w:rsidP="00FC27E5">
            <w:pPr>
              <w:pStyle w:val="Default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 xml:space="preserve">находится ли в аварийном состоянии </w:t>
            </w:r>
          </w:p>
        </w:tc>
        <w:tc>
          <w:tcPr>
            <w:tcW w:w="3291" w:type="dxa"/>
          </w:tcPr>
          <w:p w:rsidR="00047A26" w:rsidRPr="0065799F" w:rsidRDefault="00047A26" w:rsidP="00FC27E5">
            <w:pPr>
              <w:pStyle w:val="Default"/>
              <w:jc w:val="center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Нет</w:t>
            </w:r>
          </w:p>
        </w:tc>
      </w:tr>
      <w:tr w:rsidR="00047A26" w:rsidRPr="0065799F" w:rsidTr="00FC27E5">
        <w:trPr>
          <w:trHeight w:val="128"/>
        </w:trPr>
        <w:tc>
          <w:tcPr>
            <w:tcW w:w="5211" w:type="dxa"/>
          </w:tcPr>
          <w:p w:rsidR="00047A26" w:rsidRPr="0065799F" w:rsidRDefault="00047A26" w:rsidP="00FC27E5">
            <w:pPr>
              <w:pStyle w:val="Default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 xml:space="preserve">имеет все виды благоустройства </w:t>
            </w:r>
          </w:p>
        </w:tc>
        <w:tc>
          <w:tcPr>
            <w:tcW w:w="3291" w:type="dxa"/>
          </w:tcPr>
          <w:p w:rsidR="00047A26" w:rsidRPr="0065799F" w:rsidRDefault="00047A26" w:rsidP="00047A26">
            <w:pPr>
              <w:pStyle w:val="Default"/>
              <w:jc w:val="center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Нет</w:t>
            </w:r>
          </w:p>
        </w:tc>
      </w:tr>
      <w:tr w:rsidR="00047A26" w:rsidRPr="0065799F" w:rsidTr="00FC27E5">
        <w:trPr>
          <w:trHeight w:val="245"/>
        </w:trPr>
        <w:tc>
          <w:tcPr>
            <w:tcW w:w="5211" w:type="dxa"/>
          </w:tcPr>
          <w:p w:rsidR="00047A26" w:rsidRPr="0065799F" w:rsidRDefault="00047A26" w:rsidP="00FC27E5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65799F">
              <w:rPr>
                <w:rFonts w:ascii="Arial" w:hAnsi="Arial" w:cs="Arial"/>
              </w:rPr>
              <w:t>Наличие</w:t>
            </w:r>
            <w:proofErr w:type="gramStart"/>
            <w:r w:rsidRPr="0065799F">
              <w:rPr>
                <w:rFonts w:ascii="Arial" w:hAnsi="Arial" w:cs="Arial"/>
              </w:rPr>
              <w:t>:в</w:t>
            </w:r>
            <w:proofErr w:type="gramEnd"/>
            <w:r w:rsidRPr="0065799F">
              <w:rPr>
                <w:rFonts w:ascii="Arial" w:hAnsi="Arial" w:cs="Arial"/>
              </w:rPr>
              <w:t>одопровода</w:t>
            </w:r>
            <w:proofErr w:type="spellEnd"/>
            <w:r w:rsidRPr="006579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1" w:type="dxa"/>
          </w:tcPr>
          <w:p w:rsidR="00047A26" w:rsidRPr="0065799F" w:rsidRDefault="00047A26" w:rsidP="00047A26">
            <w:pPr>
              <w:pStyle w:val="Default"/>
              <w:jc w:val="center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Да</w:t>
            </w:r>
          </w:p>
        </w:tc>
      </w:tr>
      <w:tr w:rsidR="00047A26" w:rsidRPr="0065799F" w:rsidTr="00FC27E5">
        <w:trPr>
          <w:trHeight w:val="130"/>
        </w:trPr>
        <w:tc>
          <w:tcPr>
            <w:tcW w:w="5211" w:type="dxa"/>
          </w:tcPr>
          <w:p w:rsidR="00047A26" w:rsidRPr="0065799F" w:rsidRDefault="00047A26" w:rsidP="00FC27E5">
            <w:pPr>
              <w:pStyle w:val="Default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 xml:space="preserve">канализации </w:t>
            </w:r>
          </w:p>
        </w:tc>
        <w:tc>
          <w:tcPr>
            <w:tcW w:w="3291" w:type="dxa"/>
          </w:tcPr>
          <w:p w:rsidR="00047A26" w:rsidRPr="0065799F" w:rsidRDefault="00047A26" w:rsidP="00047A26">
            <w:pPr>
              <w:pStyle w:val="Default"/>
              <w:jc w:val="center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Да</w:t>
            </w:r>
          </w:p>
        </w:tc>
      </w:tr>
      <w:tr w:rsidR="00047A26" w:rsidRPr="0065799F" w:rsidTr="00FC27E5">
        <w:trPr>
          <w:trHeight w:val="284"/>
        </w:trPr>
        <w:tc>
          <w:tcPr>
            <w:tcW w:w="5211" w:type="dxa"/>
          </w:tcPr>
          <w:p w:rsidR="00047A26" w:rsidRPr="0065799F" w:rsidRDefault="00047A26" w:rsidP="00FC27E5">
            <w:pPr>
              <w:pStyle w:val="Default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Количество кабинетов основ информатики и вычислительной техники (</w:t>
            </w:r>
            <w:proofErr w:type="spellStart"/>
            <w:proofErr w:type="gramStart"/>
            <w:r w:rsidRPr="0065799F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65799F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3291" w:type="dxa"/>
          </w:tcPr>
          <w:p w:rsidR="00047A26" w:rsidRPr="0065799F" w:rsidRDefault="00047A26" w:rsidP="00047A26">
            <w:pPr>
              <w:pStyle w:val="Default"/>
              <w:jc w:val="center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1</w:t>
            </w:r>
          </w:p>
        </w:tc>
      </w:tr>
      <w:tr w:rsidR="00047A26" w:rsidRPr="0065799F" w:rsidTr="00FC27E5">
        <w:trPr>
          <w:trHeight w:val="157"/>
        </w:trPr>
        <w:tc>
          <w:tcPr>
            <w:tcW w:w="5211" w:type="dxa"/>
          </w:tcPr>
          <w:p w:rsidR="00047A26" w:rsidRPr="0065799F" w:rsidRDefault="00047A26" w:rsidP="00FC27E5">
            <w:pPr>
              <w:pStyle w:val="Default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 xml:space="preserve">в них рабочих мест с ЭВМ (мест) </w:t>
            </w:r>
          </w:p>
        </w:tc>
        <w:tc>
          <w:tcPr>
            <w:tcW w:w="3291" w:type="dxa"/>
          </w:tcPr>
          <w:p w:rsidR="00047A26" w:rsidRPr="0065799F" w:rsidRDefault="00047A26" w:rsidP="00047A26">
            <w:pPr>
              <w:pStyle w:val="Default"/>
              <w:jc w:val="center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15</w:t>
            </w:r>
          </w:p>
        </w:tc>
      </w:tr>
      <w:tr w:rsidR="00047A26" w:rsidRPr="0065799F" w:rsidTr="00FC27E5">
        <w:trPr>
          <w:trHeight w:val="157"/>
        </w:trPr>
        <w:tc>
          <w:tcPr>
            <w:tcW w:w="5211" w:type="dxa"/>
          </w:tcPr>
          <w:p w:rsidR="00047A26" w:rsidRPr="0065799F" w:rsidRDefault="00047A26" w:rsidP="00FC27E5">
            <w:pPr>
              <w:pStyle w:val="Default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Количество персональных ЭВМ (</w:t>
            </w:r>
            <w:proofErr w:type="spellStart"/>
            <w:proofErr w:type="gramStart"/>
            <w:r w:rsidRPr="0065799F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65799F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3291" w:type="dxa"/>
          </w:tcPr>
          <w:p w:rsidR="00047A26" w:rsidRPr="0065799F" w:rsidRDefault="00047A26" w:rsidP="00047A26">
            <w:pPr>
              <w:pStyle w:val="Default"/>
              <w:jc w:val="center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15</w:t>
            </w:r>
          </w:p>
        </w:tc>
      </w:tr>
      <w:tr w:rsidR="00047A26" w:rsidRPr="0065799F" w:rsidTr="00FC27E5">
        <w:trPr>
          <w:trHeight w:val="134"/>
        </w:trPr>
        <w:tc>
          <w:tcPr>
            <w:tcW w:w="5211" w:type="dxa"/>
          </w:tcPr>
          <w:p w:rsidR="00047A26" w:rsidRPr="0065799F" w:rsidRDefault="00047A26" w:rsidP="00FC27E5">
            <w:pPr>
              <w:pStyle w:val="Default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 xml:space="preserve">из них: приобретенных </w:t>
            </w:r>
            <w:proofErr w:type="gramStart"/>
            <w:r w:rsidRPr="0065799F">
              <w:rPr>
                <w:rFonts w:ascii="Arial" w:hAnsi="Arial" w:cs="Arial"/>
              </w:rPr>
              <w:t>за</w:t>
            </w:r>
            <w:proofErr w:type="gramEnd"/>
            <w:r w:rsidRPr="0065799F">
              <w:rPr>
                <w:rFonts w:ascii="Arial" w:hAnsi="Arial" w:cs="Arial"/>
              </w:rPr>
              <w:t xml:space="preserve"> последние 3 года </w:t>
            </w:r>
          </w:p>
        </w:tc>
        <w:tc>
          <w:tcPr>
            <w:tcW w:w="3291" w:type="dxa"/>
          </w:tcPr>
          <w:p w:rsidR="00047A26" w:rsidRPr="0065799F" w:rsidRDefault="00047A26" w:rsidP="00047A26">
            <w:pPr>
              <w:pStyle w:val="Default"/>
              <w:jc w:val="center"/>
              <w:rPr>
                <w:rFonts w:ascii="Arial" w:hAnsi="Arial" w:cs="Arial"/>
              </w:rPr>
            </w:pPr>
            <w:r w:rsidRPr="0065799F">
              <w:rPr>
                <w:rFonts w:ascii="Arial" w:hAnsi="Arial" w:cs="Arial"/>
              </w:rPr>
              <w:t>15</w:t>
            </w:r>
          </w:p>
        </w:tc>
      </w:tr>
    </w:tbl>
    <w:p w:rsidR="00047A26" w:rsidRDefault="00047A26" w:rsidP="00D2220A">
      <w:pPr>
        <w:jc w:val="both"/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5799F" w:rsidRDefault="0065799F" w:rsidP="00D2220A">
      <w:pPr>
        <w:jc w:val="both"/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5799F" w:rsidRDefault="0065799F" w:rsidP="00D2220A">
      <w:pPr>
        <w:jc w:val="both"/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5799F" w:rsidRPr="00D2220A" w:rsidRDefault="0065799F" w:rsidP="00D2220A">
      <w:pPr>
        <w:jc w:val="both"/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horzAnchor="margin" w:tblpX="8" w:tblpY="78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6509"/>
        <w:gridCol w:w="1275"/>
      </w:tblGrid>
      <w:tr w:rsidR="00151C34" w:rsidRPr="00852BD4" w:rsidTr="00852BD4">
        <w:trPr>
          <w:trHeight w:val="14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34" w:rsidRPr="00852BD4" w:rsidRDefault="00151C34" w:rsidP="00852B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2BD4">
              <w:rPr>
                <w:rFonts w:ascii="Arial" w:hAnsi="Arial" w:cs="Arial"/>
                <w:b/>
                <w:sz w:val="24"/>
                <w:szCs w:val="24"/>
              </w:rPr>
              <w:lastRenderedPageBreak/>
              <w:t>Виды учебных помещений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34" w:rsidRPr="00852BD4" w:rsidRDefault="00151C34" w:rsidP="00852B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2BD4">
              <w:rPr>
                <w:rFonts w:ascii="Arial" w:hAnsi="Arial" w:cs="Arial"/>
                <w:b/>
                <w:sz w:val="24"/>
                <w:szCs w:val="24"/>
              </w:rPr>
              <w:t>Виды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34" w:rsidRPr="00852BD4" w:rsidRDefault="00151C34" w:rsidP="00852B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2BD4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151C34" w:rsidRPr="00852BD4" w:rsidRDefault="00151C34" w:rsidP="00852B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2BD4">
              <w:rPr>
                <w:rFonts w:ascii="Arial" w:hAnsi="Arial" w:cs="Arial"/>
                <w:b/>
                <w:sz w:val="24"/>
                <w:szCs w:val="24"/>
              </w:rPr>
              <w:t>оснащенности</w:t>
            </w:r>
          </w:p>
        </w:tc>
      </w:tr>
      <w:tr w:rsidR="00151C34" w:rsidRPr="00852BD4" w:rsidTr="00FC27E5">
        <w:trPr>
          <w:trHeight w:val="35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34" w:rsidRPr="00852BD4" w:rsidRDefault="00151C34" w:rsidP="00FC27E5">
            <w:pPr>
              <w:pStyle w:val="ConsPlusCell"/>
              <w:widowControl/>
              <w:rPr>
                <w:sz w:val="24"/>
                <w:szCs w:val="24"/>
              </w:rPr>
            </w:pPr>
            <w:r w:rsidRPr="00852BD4">
              <w:rPr>
                <w:sz w:val="24"/>
                <w:szCs w:val="24"/>
              </w:rPr>
              <w:t xml:space="preserve">Биология </w:t>
            </w:r>
          </w:p>
          <w:p w:rsidR="00151C34" w:rsidRPr="00852BD4" w:rsidRDefault="00151C34" w:rsidP="00FC27E5">
            <w:pPr>
              <w:pStyle w:val="ConsPlusCell"/>
              <w:widowControl/>
              <w:rPr>
                <w:sz w:val="24"/>
                <w:szCs w:val="24"/>
              </w:rPr>
            </w:pPr>
            <w:r w:rsidRPr="00852BD4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Доска комбинированная.</w:t>
            </w:r>
          </w:p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 xml:space="preserve">Муляжи, модели: торс человека, скелет человека. </w:t>
            </w:r>
          </w:p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Наборы таблиц по биологии.</w:t>
            </w:r>
          </w:p>
          <w:p w:rsidR="00151C34" w:rsidRPr="00852BD4" w:rsidRDefault="00151C34" w:rsidP="00852BD4">
            <w:pPr>
              <w:pStyle w:val="a3"/>
              <w:jc w:val="both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Оборудование для работы на участке: се</w:t>
            </w:r>
            <w:r w:rsidR="00852BD4">
              <w:rPr>
                <w:rFonts w:ascii="Arial" w:hAnsi="Arial" w:cs="Arial"/>
              </w:rPr>
              <w:t>катор, шланги, ножницы садовые.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34" w:rsidRPr="00852BD4" w:rsidRDefault="00151C34" w:rsidP="00852B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t>60 %</w:t>
            </w:r>
          </w:p>
        </w:tc>
      </w:tr>
      <w:tr w:rsidR="00151C34" w:rsidRPr="00852BD4" w:rsidTr="00FC27E5">
        <w:trPr>
          <w:trHeight w:val="14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34" w:rsidRPr="00852BD4" w:rsidRDefault="00151C34" w:rsidP="00FC27E5">
            <w:pPr>
              <w:pStyle w:val="a3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Физика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Доска комбинированная.</w:t>
            </w:r>
          </w:p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Технические средства: диапроектор.</w:t>
            </w:r>
          </w:p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Печатные пособия: портреты физиков, таблица «Десятичные приставки», таблица «Основные законы», таблицы с формулами (3).</w:t>
            </w:r>
          </w:p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</w:rPr>
            </w:pPr>
            <w:proofErr w:type="gramStart"/>
            <w:r w:rsidRPr="00852BD4">
              <w:rPr>
                <w:rFonts w:ascii="Arial" w:hAnsi="Arial" w:cs="Arial"/>
              </w:rPr>
              <w:t>Приборы и принадлежности общего назначения: к/а «Школьник», осциллограф, др. лектор, трансформатор, термометр, минеральные и горные породы.</w:t>
            </w:r>
            <w:proofErr w:type="gramEnd"/>
          </w:p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Приборы демонстрационные.</w:t>
            </w:r>
          </w:p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</w:rPr>
            </w:pPr>
            <w:proofErr w:type="gramStart"/>
            <w:r w:rsidRPr="00852BD4">
              <w:rPr>
                <w:rFonts w:ascii="Arial" w:hAnsi="Arial" w:cs="Arial"/>
              </w:rPr>
              <w:t>Механика: блок, набор грузов, камертон, весы, динамометр, разновесы, прибор, определяющий длину волн, модель звукового генератора, волновая машина, прибор по статике.</w:t>
            </w:r>
            <w:proofErr w:type="gramEnd"/>
          </w:p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Молекулярная физика и термодинамика: модель двигателя внутреннего сгорания, термометр, манометр демонстрационный, гигрометр.</w:t>
            </w:r>
          </w:p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Электродинамика: вольтметр, реостат, электроскоп, селеновый выпрямитель. Оптика: набор по геометрической оптике, прибор цветного спектра.</w:t>
            </w:r>
          </w:p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вихревых токов, катушка дроссельная, гальванометр, спектральные трубки, батарея конденсаторная, трансформатор тока, лабораторный источник тока.</w:t>
            </w:r>
          </w:p>
          <w:p w:rsidR="00151C34" w:rsidRPr="00852BD4" w:rsidRDefault="00151C34" w:rsidP="00FC27E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34" w:rsidRPr="00852BD4" w:rsidRDefault="00151C34" w:rsidP="00852BD4">
            <w:pPr>
              <w:pStyle w:val="a3"/>
              <w:jc w:val="center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40%</w:t>
            </w:r>
          </w:p>
        </w:tc>
      </w:tr>
      <w:tr w:rsidR="00151C34" w:rsidRPr="00852BD4" w:rsidTr="00FC27E5">
        <w:trPr>
          <w:trHeight w:val="14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34" w:rsidRPr="00852BD4" w:rsidRDefault="00151C34" w:rsidP="00FC27E5">
            <w:pPr>
              <w:pStyle w:val="a3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Химия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34" w:rsidRPr="00852BD4" w:rsidRDefault="00151C34" w:rsidP="00FC27E5">
            <w:pPr>
              <w:pStyle w:val="a3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Доска комбинированная.</w:t>
            </w:r>
          </w:p>
          <w:p w:rsidR="00151C34" w:rsidRPr="00852BD4" w:rsidRDefault="00151C34" w:rsidP="00FC27E5">
            <w:pPr>
              <w:pStyle w:val="a3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Периодическая система химических элементов.</w:t>
            </w:r>
          </w:p>
          <w:p w:rsidR="00151C34" w:rsidRPr="00852BD4" w:rsidRDefault="00151C34" w:rsidP="00FC27E5">
            <w:pPr>
              <w:pStyle w:val="a3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Таблицы по химии.</w:t>
            </w:r>
          </w:p>
          <w:p w:rsidR="00151C34" w:rsidRPr="00852BD4" w:rsidRDefault="00151C34" w:rsidP="00FC27E5">
            <w:pPr>
              <w:pStyle w:val="a3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Коллекции по различным темам курса.</w:t>
            </w:r>
          </w:p>
          <w:p w:rsidR="00151C34" w:rsidRPr="00852BD4" w:rsidRDefault="00151C34" w:rsidP="00FC27E5">
            <w:pPr>
              <w:pStyle w:val="a3"/>
              <w:rPr>
                <w:rFonts w:ascii="Arial" w:hAnsi="Arial" w:cs="Arial"/>
                <w:spacing w:val="-4"/>
              </w:rPr>
            </w:pPr>
            <w:r w:rsidRPr="00852BD4">
              <w:rPr>
                <w:rFonts w:ascii="Arial" w:hAnsi="Arial" w:cs="Arial"/>
              </w:rPr>
              <w:t>Минимальный набор химических реактивов для проведения демонстрационных и лабораторных работ.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34" w:rsidRPr="00852BD4" w:rsidRDefault="00151C34" w:rsidP="00852BD4">
            <w:pPr>
              <w:pStyle w:val="a3"/>
              <w:jc w:val="center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30%</w:t>
            </w:r>
          </w:p>
        </w:tc>
      </w:tr>
      <w:tr w:rsidR="00151C34" w:rsidRPr="00852BD4" w:rsidTr="00FC27E5">
        <w:trPr>
          <w:trHeight w:val="14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34" w:rsidRPr="00852BD4" w:rsidRDefault="00151C34" w:rsidP="00FC27E5">
            <w:pPr>
              <w:pStyle w:val="a3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История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34" w:rsidRPr="00852BD4" w:rsidRDefault="00151C34" w:rsidP="00FC27E5">
            <w:pPr>
              <w:pStyle w:val="a3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Доска комбинированная.</w:t>
            </w:r>
          </w:p>
          <w:p w:rsidR="00151C34" w:rsidRPr="00852BD4" w:rsidRDefault="00151C34" w:rsidP="00FC27E5">
            <w:pPr>
              <w:pStyle w:val="a3"/>
              <w:rPr>
                <w:rFonts w:ascii="Arial" w:hAnsi="Arial" w:cs="Arial"/>
              </w:rPr>
            </w:pPr>
            <w:proofErr w:type="gramStart"/>
            <w:r w:rsidRPr="00852BD4">
              <w:rPr>
                <w:rFonts w:ascii="Arial" w:hAnsi="Arial" w:cs="Arial"/>
              </w:rPr>
              <w:t xml:space="preserve">Печатные пособия: карты, таблицы.. телевизор, компьютер, </w:t>
            </w:r>
            <w:r w:rsidRPr="00852BD4">
              <w:rPr>
                <w:rFonts w:ascii="Arial" w:hAnsi="Arial" w:cs="Arial"/>
                <w:lang w:val="en-US"/>
              </w:rPr>
              <w:t>DVD</w:t>
            </w:r>
            <w:r w:rsidRPr="00852BD4">
              <w:rPr>
                <w:rFonts w:ascii="Arial" w:hAnsi="Arial" w:cs="Arial"/>
              </w:rPr>
              <w:t>, проектор, экран, мультимедийная библиотека.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34" w:rsidRPr="00852BD4" w:rsidRDefault="00151C34" w:rsidP="00852BD4">
            <w:pPr>
              <w:pStyle w:val="a3"/>
              <w:jc w:val="center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30%</w:t>
            </w:r>
          </w:p>
        </w:tc>
      </w:tr>
      <w:tr w:rsidR="00151C34" w:rsidRPr="00852BD4" w:rsidTr="00FC27E5">
        <w:trPr>
          <w:trHeight w:val="14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34" w:rsidRPr="00852BD4" w:rsidRDefault="00151C34" w:rsidP="00FC27E5">
            <w:pPr>
              <w:pStyle w:val="a3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Математика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Доска комбинированная.</w:t>
            </w:r>
          </w:p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  <w:spacing w:val="-4"/>
              </w:rPr>
            </w:pPr>
            <w:r w:rsidRPr="00852BD4">
              <w:rPr>
                <w:rFonts w:ascii="Arial" w:hAnsi="Arial" w:cs="Arial"/>
                <w:spacing w:val="-4"/>
              </w:rPr>
              <w:t>Принадлежности: циркули, транспортиры, линейки, геометрические фигуры.</w:t>
            </w:r>
          </w:p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  <w:spacing w:val="-4"/>
              </w:rPr>
            </w:pPr>
            <w:r w:rsidRPr="00852BD4">
              <w:rPr>
                <w:rFonts w:ascii="Arial" w:hAnsi="Arial" w:cs="Arial"/>
                <w:spacing w:val="-4"/>
              </w:rPr>
              <w:t xml:space="preserve">Печатные пособия: таблицы </w:t>
            </w:r>
          </w:p>
          <w:p w:rsidR="00151C34" w:rsidRPr="00852BD4" w:rsidRDefault="00151C34" w:rsidP="00FC27E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34" w:rsidRPr="00852BD4" w:rsidRDefault="00151C34" w:rsidP="00852BD4">
            <w:pPr>
              <w:pStyle w:val="a3"/>
              <w:jc w:val="center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30%</w:t>
            </w:r>
          </w:p>
        </w:tc>
      </w:tr>
      <w:tr w:rsidR="00151C34" w:rsidRPr="00852BD4" w:rsidTr="00FC27E5">
        <w:trPr>
          <w:trHeight w:val="14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34" w:rsidRPr="00852BD4" w:rsidRDefault="00151C34" w:rsidP="00FC27E5">
            <w:pPr>
              <w:pStyle w:val="a3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Информатика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  <w:spacing w:val="-4"/>
              </w:rPr>
            </w:pPr>
            <w:r w:rsidRPr="00852BD4">
              <w:rPr>
                <w:rFonts w:ascii="Arial" w:hAnsi="Arial" w:cs="Arial"/>
                <w:spacing w:val="-4"/>
              </w:rPr>
              <w:t>Доска комбинированная.</w:t>
            </w:r>
          </w:p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В компьютерном классе предусмотрено наличие специализированного оборудования.</w:t>
            </w:r>
          </w:p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 xml:space="preserve">Компьютеры ПК «Планер» </w:t>
            </w:r>
            <w:r w:rsidRPr="00852BD4">
              <w:rPr>
                <w:rFonts w:ascii="Arial" w:hAnsi="Arial" w:cs="Arial"/>
                <w:lang w:val="en-US"/>
              </w:rPr>
              <w:t>CPU</w:t>
            </w:r>
            <w:proofErr w:type="gramStart"/>
            <w:r w:rsidRPr="00852BD4">
              <w:rPr>
                <w:rFonts w:ascii="Arial" w:hAnsi="Arial" w:cs="Arial"/>
              </w:rPr>
              <w:t xml:space="preserve"> А</w:t>
            </w:r>
            <w:proofErr w:type="gramEnd"/>
            <w:r w:rsidRPr="00852BD4">
              <w:rPr>
                <w:rFonts w:ascii="Arial" w:hAnsi="Arial" w:cs="Arial"/>
              </w:rPr>
              <w:t xml:space="preserve">                           10 шт. </w:t>
            </w:r>
          </w:p>
          <w:p w:rsidR="00151C34" w:rsidRPr="00852BD4" w:rsidRDefault="00151C34" w:rsidP="00FC27E5">
            <w:pPr>
              <w:pStyle w:val="a3"/>
              <w:tabs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 xml:space="preserve">Мониторы </w:t>
            </w:r>
            <w:r w:rsidRPr="00852BD4">
              <w:rPr>
                <w:rFonts w:ascii="Arial" w:hAnsi="Arial" w:cs="Arial"/>
                <w:lang w:val="en-US"/>
              </w:rPr>
              <w:t>PRO</w:t>
            </w:r>
            <w:r w:rsidRPr="00852BD4">
              <w:rPr>
                <w:rFonts w:ascii="Arial" w:hAnsi="Arial" w:cs="Arial"/>
              </w:rPr>
              <w:t xml:space="preserve"> </w:t>
            </w:r>
            <w:r w:rsidRPr="00852BD4">
              <w:rPr>
                <w:rFonts w:ascii="Arial" w:hAnsi="Arial" w:cs="Arial"/>
                <w:lang w:val="en-US"/>
              </w:rPr>
              <w:t>VIEW</w:t>
            </w:r>
            <w:r w:rsidRPr="00852BD4">
              <w:rPr>
                <w:rFonts w:ascii="Arial" w:hAnsi="Arial" w:cs="Arial"/>
              </w:rPr>
              <w:t xml:space="preserve">  </w:t>
            </w:r>
            <w:r w:rsidRPr="00852BD4">
              <w:rPr>
                <w:rFonts w:ascii="Arial" w:hAnsi="Arial" w:cs="Arial"/>
                <w:lang w:val="en-US"/>
              </w:rPr>
              <w:t>DX</w:t>
            </w:r>
            <w:r w:rsidRPr="00852BD4">
              <w:rPr>
                <w:rFonts w:ascii="Arial" w:hAnsi="Arial" w:cs="Arial"/>
              </w:rPr>
              <w:t xml:space="preserve"> 777                                 10 шт.</w:t>
            </w:r>
          </w:p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 xml:space="preserve">Клавиатура  </w:t>
            </w:r>
            <w:proofErr w:type="spellStart"/>
            <w:r w:rsidRPr="00852BD4">
              <w:rPr>
                <w:rFonts w:ascii="Arial" w:hAnsi="Arial" w:cs="Arial"/>
                <w:lang w:val="en-US"/>
              </w:rPr>
              <w:t>Rolin</w:t>
            </w:r>
            <w:proofErr w:type="spellEnd"/>
            <w:r w:rsidRPr="00852BD4">
              <w:rPr>
                <w:rFonts w:ascii="Arial" w:hAnsi="Arial" w:cs="Arial"/>
              </w:rPr>
              <w:t xml:space="preserve">                                                      10 шт.</w:t>
            </w:r>
          </w:p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lastRenderedPageBreak/>
              <w:t xml:space="preserve">Мышка комп. </w:t>
            </w:r>
            <w:proofErr w:type="spellStart"/>
            <w:r w:rsidRPr="00852BD4">
              <w:rPr>
                <w:rFonts w:ascii="Arial" w:hAnsi="Arial" w:cs="Arial"/>
                <w:lang w:val="en-US"/>
              </w:rPr>
              <w:t>Rolin</w:t>
            </w:r>
            <w:proofErr w:type="spellEnd"/>
            <w:r w:rsidRPr="00852BD4">
              <w:rPr>
                <w:rFonts w:ascii="Arial" w:hAnsi="Arial" w:cs="Arial"/>
              </w:rPr>
              <w:t xml:space="preserve">                                                   10 шт.</w:t>
            </w:r>
          </w:p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 xml:space="preserve">Принтер </w:t>
            </w:r>
            <w:r w:rsidRPr="00852BD4">
              <w:rPr>
                <w:rFonts w:ascii="Arial" w:hAnsi="Arial" w:cs="Arial"/>
                <w:lang w:val="en-US"/>
              </w:rPr>
              <w:t>Epson</w:t>
            </w:r>
            <w:r w:rsidRPr="00852BD4">
              <w:rPr>
                <w:rFonts w:ascii="Arial" w:hAnsi="Arial" w:cs="Arial"/>
              </w:rPr>
              <w:t xml:space="preserve">  6200                                                 1 шт. </w:t>
            </w:r>
          </w:p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Коврики                                                                    10 шт.</w:t>
            </w:r>
          </w:p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Экран                                                                        1 шт.</w:t>
            </w:r>
          </w:p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Проектор                                                                   1 шт.</w:t>
            </w:r>
          </w:p>
          <w:p w:rsidR="00151C34" w:rsidRPr="00852BD4" w:rsidRDefault="00151C34" w:rsidP="00FC27E5">
            <w:pPr>
              <w:pStyle w:val="a3"/>
              <w:tabs>
                <w:tab w:val="left" w:pos="4753"/>
                <w:tab w:val="left" w:pos="4920"/>
              </w:tabs>
              <w:jc w:val="both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Акустическая система                                               1 шт.</w:t>
            </w:r>
          </w:p>
          <w:p w:rsidR="00151C34" w:rsidRPr="00852BD4" w:rsidRDefault="00151C34" w:rsidP="00FC27E5">
            <w:pPr>
              <w:pStyle w:val="a3"/>
              <w:tabs>
                <w:tab w:val="left" w:pos="4837"/>
              </w:tabs>
              <w:jc w:val="both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t>Источник бесперебойного питания                           1 шт.</w:t>
            </w:r>
          </w:p>
          <w:p w:rsidR="00151C34" w:rsidRPr="00852BD4" w:rsidRDefault="00151C34" w:rsidP="00FC27E5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34" w:rsidRPr="00852BD4" w:rsidRDefault="00151C34" w:rsidP="00852BD4">
            <w:pPr>
              <w:pStyle w:val="a3"/>
              <w:jc w:val="center"/>
              <w:rPr>
                <w:rFonts w:ascii="Arial" w:hAnsi="Arial" w:cs="Arial"/>
              </w:rPr>
            </w:pPr>
            <w:r w:rsidRPr="00852BD4">
              <w:rPr>
                <w:rFonts w:ascii="Arial" w:hAnsi="Arial" w:cs="Arial"/>
              </w:rPr>
              <w:lastRenderedPageBreak/>
              <w:t>40%</w:t>
            </w:r>
          </w:p>
        </w:tc>
      </w:tr>
    </w:tbl>
    <w:p w:rsidR="00151C34" w:rsidRPr="00852BD4" w:rsidRDefault="00151C34" w:rsidP="00151C34">
      <w:pPr>
        <w:spacing w:after="0" w:line="240" w:lineRule="auto"/>
        <w:ind w:left="720" w:right="-10"/>
        <w:jc w:val="both"/>
        <w:rPr>
          <w:rFonts w:ascii="Arial" w:hAnsi="Arial" w:cs="Arial"/>
          <w:sz w:val="24"/>
          <w:szCs w:val="24"/>
        </w:rPr>
      </w:pPr>
    </w:p>
    <w:p w:rsidR="00151C34" w:rsidRPr="00D2220A" w:rsidRDefault="00151C34" w:rsidP="00D2220A">
      <w:pPr>
        <w:jc w:val="center"/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2220A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Наличие лицензионного программного оборудования и обеспечение доступа к Интернет-ресурсам в образовательном процессе</w:t>
      </w:r>
    </w:p>
    <w:p w:rsidR="00852BD4" w:rsidRPr="00852BD4" w:rsidRDefault="00852BD4" w:rsidP="00852BD4">
      <w:pPr>
        <w:spacing w:after="0" w:line="240" w:lineRule="auto"/>
        <w:ind w:right="-1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3427"/>
        <w:gridCol w:w="1866"/>
        <w:gridCol w:w="2670"/>
      </w:tblGrid>
      <w:tr w:rsidR="00151C34" w:rsidRPr="00852BD4" w:rsidTr="00852BD4">
        <w:trPr>
          <w:trHeight w:val="519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852BD4">
            <w:pPr>
              <w:spacing w:after="0" w:line="240" w:lineRule="auto"/>
              <w:ind w:right="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br w:type="page"/>
            </w:r>
            <w:r w:rsidRPr="00852BD4">
              <w:rPr>
                <w:rFonts w:ascii="Arial" w:hAnsi="Arial" w:cs="Arial"/>
                <w:b/>
                <w:sz w:val="24"/>
                <w:szCs w:val="24"/>
              </w:rPr>
              <w:t>Вид</w:t>
            </w:r>
          </w:p>
          <w:p w:rsidR="00151C34" w:rsidRPr="00852BD4" w:rsidRDefault="00151C34" w:rsidP="00852BD4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2BD4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852BD4">
            <w:pPr>
              <w:tabs>
                <w:tab w:val="left" w:pos="334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2BD4">
              <w:rPr>
                <w:rFonts w:ascii="Arial" w:hAnsi="Arial" w:cs="Arial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852BD4">
            <w:pPr>
              <w:spacing w:after="0" w:line="240" w:lineRule="auto"/>
              <w:ind w:righ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2BD4">
              <w:rPr>
                <w:rFonts w:ascii="Arial" w:hAnsi="Arial" w:cs="Arial"/>
                <w:b/>
                <w:sz w:val="24"/>
                <w:szCs w:val="24"/>
              </w:rPr>
              <w:t xml:space="preserve">Кем </w:t>
            </w:r>
            <w:proofErr w:type="gramStart"/>
            <w:r w:rsidRPr="00852BD4">
              <w:rPr>
                <w:rFonts w:ascii="Arial" w:hAnsi="Arial" w:cs="Arial"/>
                <w:b/>
                <w:sz w:val="24"/>
                <w:szCs w:val="24"/>
              </w:rPr>
              <w:t>разработана</w:t>
            </w:r>
            <w:proofErr w:type="gramEnd"/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852BD4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2BD4">
              <w:rPr>
                <w:rFonts w:ascii="Arial" w:hAnsi="Arial" w:cs="Arial"/>
                <w:b/>
                <w:sz w:val="24"/>
                <w:szCs w:val="24"/>
              </w:rPr>
              <w:t>Где применяется</w:t>
            </w:r>
          </w:p>
        </w:tc>
      </w:tr>
      <w:tr w:rsidR="00151C34" w:rsidRPr="00852BD4" w:rsidTr="00FC27E5">
        <w:trPr>
          <w:trHeight w:hRule="exact" w:val="594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tabs>
                <w:tab w:val="left" w:pos="185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t>обучающая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spacing w:after="0" w:line="240" w:lineRule="auto"/>
              <w:ind w:right="4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  <w:r w:rsidRPr="00852BD4">
              <w:rPr>
                <w:rFonts w:ascii="Arial" w:hAnsi="Arial" w:cs="Arial"/>
                <w:sz w:val="24"/>
                <w:szCs w:val="24"/>
              </w:rPr>
              <w:br/>
              <w:t xml:space="preserve">ALT </w:t>
            </w:r>
            <w:proofErr w:type="spellStart"/>
            <w:r w:rsidRPr="00852BD4">
              <w:rPr>
                <w:rFonts w:ascii="Arial" w:hAnsi="Arial" w:cs="Arial"/>
                <w:sz w:val="24"/>
                <w:szCs w:val="24"/>
              </w:rPr>
              <w:t>Linux</w:t>
            </w:r>
            <w:proofErr w:type="spellEnd"/>
            <w:r w:rsidRPr="00852BD4">
              <w:rPr>
                <w:rFonts w:ascii="Arial" w:hAnsi="Arial" w:cs="Arial"/>
                <w:sz w:val="24"/>
                <w:szCs w:val="24"/>
              </w:rPr>
              <w:t xml:space="preserve"> 2.3 </w:t>
            </w:r>
            <w:proofErr w:type="spellStart"/>
            <w:r w:rsidRPr="00852BD4">
              <w:rPr>
                <w:rFonts w:ascii="Arial" w:hAnsi="Arial" w:cs="Arial"/>
                <w:sz w:val="24"/>
                <w:szCs w:val="24"/>
              </w:rPr>
              <w:t>Junior</w:t>
            </w:r>
            <w:proofErr w:type="spellEnd"/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spacing w:after="0" w:line="240" w:lineRule="auto"/>
              <w:ind w:right="4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t xml:space="preserve">ALT </w:t>
            </w:r>
            <w:proofErr w:type="spellStart"/>
            <w:r w:rsidRPr="00852BD4">
              <w:rPr>
                <w:rFonts w:ascii="Arial" w:hAnsi="Arial" w:cs="Arial"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spacing w:after="0" w:line="240" w:lineRule="auto"/>
              <w:ind w:right="4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t>на уроках</w:t>
            </w:r>
            <w:r w:rsidRPr="00852BD4">
              <w:rPr>
                <w:rFonts w:ascii="Arial" w:hAnsi="Arial" w:cs="Arial"/>
                <w:sz w:val="24"/>
                <w:szCs w:val="24"/>
              </w:rPr>
              <w:br/>
              <w:t>информатики</w:t>
            </w:r>
          </w:p>
        </w:tc>
      </w:tr>
      <w:tr w:rsidR="00151C34" w:rsidRPr="00852BD4" w:rsidTr="00FC27E5">
        <w:trPr>
          <w:trHeight w:hRule="exact" w:val="702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t>обучающая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spacing w:after="0" w:line="240" w:lineRule="auto"/>
              <w:ind w:right="4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t>офисный пакет ,</w:t>
            </w:r>
            <w:r w:rsidRPr="00852BD4">
              <w:rPr>
                <w:rFonts w:ascii="Arial" w:hAnsi="Arial" w:cs="Arial"/>
                <w:sz w:val="24"/>
                <w:szCs w:val="24"/>
              </w:rPr>
              <w:br/>
              <w:t>OpenOffice.org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spacing w:after="0" w:line="240" w:lineRule="auto"/>
              <w:ind w:right="4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t xml:space="preserve">ALT </w:t>
            </w:r>
            <w:proofErr w:type="spellStart"/>
            <w:r w:rsidRPr="00852BD4">
              <w:rPr>
                <w:rFonts w:ascii="Arial" w:hAnsi="Arial" w:cs="Arial"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spacing w:after="0" w:line="240" w:lineRule="auto"/>
              <w:ind w:right="4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t>на уроках</w:t>
            </w:r>
            <w:r w:rsidRPr="00852BD4">
              <w:rPr>
                <w:rFonts w:ascii="Arial" w:hAnsi="Arial" w:cs="Arial"/>
                <w:sz w:val="24"/>
                <w:szCs w:val="24"/>
              </w:rPr>
              <w:br/>
              <w:t>информатики</w:t>
            </w:r>
          </w:p>
        </w:tc>
      </w:tr>
      <w:tr w:rsidR="00151C34" w:rsidRPr="00852BD4" w:rsidTr="00FC27E5">
        <w:trPr>
          <w:trHeight w:hRule="exact" w:val="1708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t>антивирусная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spacing w:after="0" w:line="240" w:lineRule="auto"/>
              <w:ind w:right="49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2BD4">
              <w:rPr>
                <w:rFonts w:ascii="Arial" w:hAnsi="Arial" w:cs="Arial"/>
                <w:sz w:val="24"/>
                <w:szCs w:val="24"/>
                <w:lang w:val="en-US"/>
              </w:rPr>
              <w:t>Kaspersky Work Space Security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tabs>
                <w:tab w:val="left" w:pos="16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t>лаборатория Касперского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spacing w:after="0" w:line="240" w:lineRule="auto"/>
              <w:ind w:right="-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t>в кабинете информатики, библиотеке, административная работа</w:t>
            </w:r>
          </w:p>
        </w:tc>
      </w:tr>
      <w:tr w:rsidR="00151C34" w:rsidRPr="00852BD4" w:rsidTr="00FC27E5">
        <w:trPr>
          <w:trHeight w:hRule="exact" w:val="100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t>управление школой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spacing w:after="0" w:line="240" w:lineRule="auto"/>
              <w:ind w:right="4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t>1С: Управление школой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tabs>
                <w:tab w:val="left" w:pos="16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t>Фирма «1С»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spacing w:after="0" w:line="240" w:lineRule="auto"/>
              <w:ind w:right="-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t>библиотека, административная работа</w:t>
            </w:r>
          </w:p>
        </w:tc>
      </w:tr>
      <w:tr w:rsidR="00151C34" w:rsidRPr="00852BD4" w:rsidTr="00FC27E5">
        <w:trPr>
          <w:trHeight w:hRule="exact" w:val="1273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t>обучающая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spacing w:after="0" w:line="240" w:lineRule="auto"/>
              <w:ind w:right="49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2BD4">
              <w:rPr>
                <w:rFonts w:ascii="Arial" w:hAnsi="Arial" w:cs="Arial"/>
                <w:sz w:val="24"/>
                <w:szCs w:val="24"/>
                <w:lang w:val="en-US"/>
              </w:rPr>
              <w:t>ABBY Fine Reader 8.0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tabs>
                <w:tab w:val="left" w:pos="16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2BD4">
              <w:rPr>
                <w:rFonts w:ascii="Arial" w:hAnsi="Arial" w:cs="Arial"/>
                <w:sz w:val="24"/>
                <w:szCs w:val="24"/>
                <w:lang w:val="en-US"/>
              </w:rPr>
              <w:t>ABBY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spacing w:after="0" w:line="240" w:lineRule="auto"/>
              <w:ind w:right="-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t>в кабинете информатике, библиотеке, административная работа</w:t>
            </w:r>
          </w:p>
        </w:tc>
      </w:tr>
      <w:tr w:rsidR="00151C34" w:rsidRPr="00852BD4" w:rsidTr="00FC27E5">
        <w:trPr>
          <w:trHeight w:hRule="exact" w:val="1275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t>обучающая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spacing w:after="0" w:line="240" w:lineRule="auto"/>
              <w:ind w:right="49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2BD4">
              <w:rPr>
                <w:rFonts w:ascii="Arial" w:hAnsi="Arial" w:cs="Arial"/>
                <w:sz w:val="24"/>
                <w:szCs w:val="24"/>
                <w:lang w:val="en-US"/>
              </w:rPr>
              <w:t xml:space="preserve">Win RAR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tabs>
                <w:tab w:val="left" w:pos="16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2BD4">
              <w:rPr>
                <w:rFonts w:ascii="Arial" w:hAnsi="Arial" w:cs="Arial"/>
                <w:sz w:val="24"/>
                <w:szCs w:val="24"/>
                <w:lang w:val="en-US"/>
              </w:rPr>
              <w:t>RARLAB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spacing w:after="0" w:line="240" w:lineRule="auto"/>
              <w:ind w:right="-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t>в кабинете информатике, библиотеке, административная работа</w:t>
            </w:r>
          </w:p>
        </w:tc>
      </w:tr>
      <w:tr w:rsidR="00151C34" w:rsidRPr="00852BD4" w:rsidTr="00FC27E5">
        <w:trPr>
          <w:trHeight w:hRule="exact" w:val="854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t>обучающая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t>Система контентной фильтрации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tabs>
                <w:tab w:val="left" w:pos="16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t>СКФ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34" w:rsidRPr="00852BD4" w:rsidRDefault="00151C34" w:rsidP="00FC27E5">
            <w:pPr>
              <w:spacing w:after="0" w:line="240" w:lineRule="auto"/>
              <w:ind w:right="-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2BD4">
              <w:rPr>
                <w:rFonts w:ascii="Arial" w:hAnsi="Arial" w:cs="Arial"/>
                <w:sz w:val="24"/>
                <w:szCs w:val="24"/>
              </w:rPr>
              <w:t>в кабинете информатике</w:t>
            </w:r>
          </w:p>
        </w:tc>
      </w:tr>
    </w:tbl>
    <w:p w:rsidR="00151C34" w:rsidRPr="00852BD4" w:rsidRDefault="00151C34" w:rsidP="00151C34">
      <w:pPr>
        <w:spacing w:after="0" w:line="240" w:lineRule="auto"/>
        <w:ind w:left="720" w:right="-10"/>
        <w:jc w:val="both"/>
        <w:rPr>
          <w:rFonts w:ascii="Arial" w:hAnsi="Arial" w:cs="Arial"/>
          <w:color w:val="4BACC6"/>
          <w:sz w:val="24"/>
          <w:szCs w:val="24"/>
        </w:rPr>
      </w:pPr>
    </w:p>
    <w:p w:rsidR="00151C34" w:rsidRDefault="00151C34" w:rsidP="00151C34">
      <w:pPr>
        <w:spacing w:after="0" w:line="240" w:lineRule="auto"/>
        <w:ind w:left="720" w:right="-10"/>
        <w:jc w:val="both"/>
        <w:rPr>
          <w:rFonts w:ascii="Arial" w:hAnsi="Arial" w:cs="Arial"/>
          <w:color w:val="4BACC6"/>
          <w:sz w:val="24"/>
          <w:szCs w:val="24"/>
        </w:rPr>
      </w:pPr>
    </w:p>
    <w:p w:rsidR="00852BD4" w:rsidRPr="00852BD4" w:rsidRDefault="00852BD4" w:rsidP="00151C34">
      <w:pPr>
        <w:spacing w:after="0" w:line="240" w:lineRule="auto"/>
        <w:ind w:left="720" w:right="-10"/>
        <w:jc w:val="both"/>
        <w:rPr>
          <w:rFonts w:ascii="Arial" w:hAnsi="Arial" w:cs="Arial"/>
          <w:color w:val="4BACC6"/>
          <w:sz w:val="24"/>
          <w:szCs w:val="24"/>
        </w:rPr>
      </w:pPr>
    </w:p>
    <w:p w:rsidR="0065799F" w:rsidRDefault="0065799F" w:rsidP="00D2220A">
      <w:pPr>
        <w:jc w:val="center"/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5799F" w:rsidRDefault="0065799F" w:rsidP="00D2220A">
      <w:pPr>
        <w:jc w:val="center"/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5799F" w:rsidRDefault="0065799F" w:rsidP="00D2220A">
      <w:pPr>
        <w:jc w:val="center"/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5799F" w:rsidRDefault="0065799F" w:rsidP="00D2220A">
      <w:pPr>
        <w:jc w:val="center"/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51C34" w:rsidRPr="00D2220A" w:rsidRDefault="00151C34" w:rsidP="00D2220A">
      <w:pPr>
        <w:jc w:val="center"/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2220A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Состояние библиотечного фонда</w:t>
      </w:r>
    </w:p>
    <w:p w:rsidR="00852BD4" w:rsidRDefault="00852BD4" w:rsidP="00151C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5300"/>
        <w:gridCol w:w="1772"/>
        <w:gridCol w:w="1967"/>
      </w:tblGrid>
      <w:tr w:rsidR="00852BD4" w:rsidRPr="00852BD4" w:rsidTr="00852BD4">
        <w:trPr>
          <w:trHeight w:val="76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Название учебника, автор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Потребность на 2013/2014 учебный год (экз.)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Имеются в библиотечном фонде, (экз.)</w:t>
            </w:r>
          </w:p>
        </w:tc>
      </w:tr>
      <w:tr w:rsidR="00852BD4" w:rsidRPr="00852BD4" w:rsidTr="00852BD4">
        <w:trPr>
          <w:trHeight w:val="82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Дейкина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А.Д. и др. Русский язык, 8кл.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Дейкина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А.Д. и др. Русский язык, 9кл.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Коровина В.Я., Журавлев В.П., Коровин В.И. Литература, 8кл.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Коровина В.Я., Коровин В.И.,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Збарский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</w:t>
            </w:r>
            <w:proofErr w:type="gram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др. Литература, 9кл.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Кузовлев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Э.Ш. и др. Английский язык, 8кл.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Кузовлев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Э.Ш. и др. Английский язык, 9кл.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Нешков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К.И.,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Миндюк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Н.Г. и др. Алгебра, 9кл.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852BD4" w:rsidRPr="00852BD4" w:rsidTr="00852BD4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Мордкович А.Г. Алгебра, 8кл.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Л.С., Бутузов В.Ф., Кадомцев С.Б. и др. Геометрия, 7-9кл.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Макарова Н.В., Волкова И.В.,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Николайчук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Г.С. и др. / Под ред. Макаровой Н.В. Информатика, 8-9кл.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52BD4" w:rsidRPr="00852BD4" w:rsidTr="00852BD4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Данилов А.А., Косулина Л.Г. История России, 8кл.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Данилов А.А., Косулина Л.Г., Брандт М.Ю. История России, 9кл.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Юдовская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А.Я., Баранов П.А., Ванюшкина Л.М. Всеобщая история. История Нового времени, 8кл.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Сороко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-Цюпа О.С.,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Сороко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-Цюпа А.О. Всеобщая история. Новейшая история, 9кл.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Боголюбов Л.Н., Иванова Л.Ф., Матвеев А.И. и др. Обществознание, 8-9кл.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852BD4" w:rsidRPr="00852BD4" w:rsidTr="00852BD4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Е.М., </w:t>
            </w:r>
            <w:proofErr w:type="gram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Алексеевский</w:t>
            </w:r>
            <w:proofErr w:type="gram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Н.И. География, 8кл.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Е.М., Алексеевский Н.И., Клюев Н.Н. География, 9кл.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852BD4" w:rsidRPr="00852BD4" w:rsidTr="00852BD4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Сонин</w:t>
            </w:r>
            <w:proofErr w:type="gram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Сапин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М.Р. Биология, 8кл.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Мамонтов С.Г., Захаров В.Б., Агафонова И.Б. и др. Биология, 9кл.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852BD4" w:rsidRPr="00852BD4" w:rsidTr="00852BD4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Перышкин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А.В. Физика, 8кл.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852BD4" w:rsidRPr="00852BD4" w:rsidTr="00852BD4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Перышкин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Гутник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Е.М. Физика, 9кл.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852BD4" w:rsidRPr="00852BD4" w:rsidTr="00852BD4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Габриелян О.С. Химия, 8кл.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852BD4" w:rsidRPr="00852BD4" w:rsidTr="00852BD4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Габриелян О.</w:t>
            </w:r>
            <w:proofErr w:type="gram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Химия, 9кл.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Сергеева Г.П.,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Кашекова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И.Э., Критская Е.Д. Искусство, 8-9кл.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Гончаров Б.А., Елисеева Е.В.,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Электов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А.А. и др. / Под ред. Симоненко В.Д. Технология, 8кл.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Богатырёв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Очинин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П.С. и др. / Под ред. Симоненко В.Д. Технология, 9кл.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 А.Т., Хренников Б.О. / Под ред. Смирнова А.Т. Основы безопасности жизнедеятельности, 8кл.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 А.Т., Хренников Б.О. / Под ред. Смирнова А.Т. Основы безопасности жизнедеятельности, 9кл.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52BD4" w:rsidRPr="00852BD4" w:rsidTr="00852BD4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Зданевич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А.А. Физическая культура, 8-9кл.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Греков В.Ф., Крючков С.Е., Чешко Л.А. Русский язык (базовый уровень), 10-11кл.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852BD4" w:rsidRPr="00852BD4" w:rsidTr="00852BD4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Демидова Н.А., Колокольцев Е.Н.,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Т.Ф. и др. / Под ред.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Курдюмовой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Т.Ф. Литература (базовый уровень), 10кл.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852BD4" w:rsidRPr="00852BD4" w:rsidTr="00852BD4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Т.Ф., Демидова Н.А., Колокольцев Е.Н. и др. / Под ред.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Курдюмовой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Т.Ф. Литература (базовый уровень), 11кл.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Кузовлев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Э.Ш. и др. Английский язык (базовый уровень), 10-11кл.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Мордкович А.Г. Алгебра и начала математического анализа (базовый уровень), 10-11кл.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Л.С., Бутузов В.Ф., Кадомцев С.Б. и др. Геометрия (базовый и профильный уровни), 10-11кл.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Погорелов А.В. Геометрия (базовый и профильный уровни), 10-11кл.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52BD4" w:rsidRPr="00852BD4" w:rsidTr="00852BD4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Макарова Н.В.,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Николайчук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Г.С., Титова Ю.Ф. / Под ред. Макаровой Н.В. Информатика и ИКТ (базовый уровень), 10кл.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852BD4" w:rsidRPr="00852BD4" w:rsidTr="00852BD4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Макарова Н.В.,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Николайчук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Г.С., Титова Ю.Ф. / Под ред. Макаровой Н.В. Информатика и ИКТ (базовый уровень), 11кл.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852BD4" w:rsidRPr="00852BD4" w:rsidTr="00852BD4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Данилов А.А., Брандт М.Ю.,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Горинов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М.М.и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др. / Под ред. Данилова А.А. История России (базовый уровень), 10кл.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852BD4" w:rsidRPr="00852BD4" w:rsidTr="00852BD4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Данилов А.А.,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Барсенков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А.С,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Горинов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М.М. и др. / Под ред. Данилова А.А., Филиппова А.В. История России (1900-1945) (базовый уровень), 11кл.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Загладин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Н.В., Симония Н.А. Всеобщая история (базовый и профильный уровни), 10кл.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52BD4" w:rsidRPr="00852BD4" w:rsidTr="00852BD4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Загладин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Н.В. Всеобщая история (базовый и профильный уровни), 11кл.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852BD4" w:rsidRPr="00852BD4" w:rsidTr="00852BD4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Боголюбов Л.Н., Иванова Л.Ф.,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А.Ю. и др. Обществознание (базовый и профильный уровни), 10-11кл.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Е.М., Алексеевский Н.И. География (базовый и профильный уровни), 10кл.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В.И., Агафонова И.Б., Захарова Е.Т. Биология (базовый уровень), 10-11кл.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852BD4" w:rsidRPr="00852BD4" w:rsidTr="00852BD4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Мякишев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Буховцев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Б.Б., Сотский Н.Н. / Под ред. Николаева В.И., Парфентьевой Н.А. Физика (базовый и профильный уровни), 10кл.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852BD4" w:rsidRPr="00852BD4" w:rsidTr="00852BD4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Мякишев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Буховцев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Чаругин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В.М. / Под ред. Николаева В.И., Парфентьевой Н.А. Физика (базовый и профильный уровни), 11кл.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852BD4" w:rsidRPr="00852BD4" w:rsidTr="00852BD4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Габриелян О.С. Химия (базовый уровень), 10кл.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52BD4" w:rsidRPr="00852BD4" w:rsidTr="00852BD4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Габриелян О.</w:t>
            </w:r>
            <w:proofErr w:type="gram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</w:t>
            </w:r>
            <w:proofErr w:type="gram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(базовый уровень), 11кл.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Рапацкая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Л.А. Мировая художественная культура (базовый и профильный уровни), 10кл.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Рапацкая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Л.А. Мировая художественная культура (базовый и профильный уровни), 11кл.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852BD4" w:rsidRPr="00852BD4" w:rsidTr="00852BD4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Очинин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Матяш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Н.В., Симоненко В.Д. / Под ред. Симоненко В.Д. Технология (базовый уровень), 10-11кл.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52BD4" w:rsidRPr="00852BD4" w:rsidTr="00852BD4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 А.Т., Хренников Б.О. Основы безопасности жизнедеятельности (базовый и профильный уровни), 10кл.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52BD4" w:rsidRPr="00852BD4" w:rsidTr="00852BD4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 А.Т., Хренников Б.О. Основы безопасности жизнедеятельности (базовый и профильный уровни), 11кл.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852BD4" w:rsidRPr="00852BD4" w:rsidTr="00852BD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Зданевич</w:t>
            </w:r>
            <w:proofErr w:type="spellEnd"/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А.А. Физическая культура (базовый уровень), 10-11кл.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852BD4" w:rsidRDefault="00852BD4" w:rsidP="00852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52BD4" w:rsidRPr="00852BD4" w:rsidTr="00852BD4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4" w:rsidRPr="00852BD4" w:rsidRDefault="00852BD4" w:rsidP="00852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4" w:rsidRPr="00852BD4" w:rsidRDefault="00852BD4" w:rsidP="00852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4" w:rsidRPr="00852BD4" w:rsidRDefault="00852BD4" w:rsidP="00852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452</w:t>
            </w:r>
          </w:p>
        </w:tc>
      </w:tr>
    </w:tbl>
    <w:p w:rsidR="00852BD4" w:rsidRDefault="00852BD4" w:rsidP="00151C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51C34" w:rsidRPr="00852BD4" w:rsidRDefault="00151C34" w:rsidP="00151C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>В 2007-201</w:t>
      </w:r>
      <w:r w:rsidR="00852BD4">
        <w:rPr>
          <w:rFonts w:ascii="Arial" w:hAnsi="Arial" w:cs="Arial"/>
          <w:sz w:val="24"/>
          <w:szCs w:val="24"/>
        </w:rPr>
        <w:t>3</w:t>
      </w:r>
      <w:r w:rsidRPr="00852BD4">
        <w:rPr>
          <w:rFonts w:ascii="Arial" w:hAnsi="Arial" w:cs="Arial"/>
          <w:sz w:val="24"/>
          <w:szCs w:val="24"/>
        </w:rPr>
        <w:t xml:space="preserve"> учебном году была значительно укреплена и расширена материально-техническая база. Приобретены:</w:t>
      </w:r>
    </w:p>
    <w:p w:rsidR="00151C34" w:rsidRPr="00852BD4" w:rsidRDefault="00151C34" w:rsidP="00151C3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  <w:lang w:val="en-US"/>
        </w:rPr>
        <w:t>DVD</w:t>
      </w:r>
      <w:r w:rsidRPr="00852BD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2BD4">
        <w:rPr>
          <w:rFonts w:ascii="Arial" w:hAnsi="Arial" w:cs="Arial"/>
          <w:sz w:val="24"/>
          <w:szCs w:val="24"/>
        </w:rPr>
        <w:t xml:space="preserve">- </w:t>
      </w:r>
      <w:r w:rsidRPr="00852BD4">
        <w:rPr>
          <w:rFonts w:ascii="Arial" w:hAnsi="Arial" w:cs="Arial"/>
          <w:sz w:val="24"/>
          <w:szCs w:val="24"/>
          <w:lang w:val="en-US"/>
        </w:rPr>
        <w:t xml:space="preserve"> </w:t>
      </w:r>
      <w:r w:rsidRPr="00852BD4">
        <w:rPr>
          <w:rFonts w:ascii="Arial" w:hAnsi="Arial" w:cs="Arial"/>
          <w:sz w:val="24"/>
          <w:szCs w:val="24"/>
        </w:rPr>
        <w:t>1</w:t>
      </w:r>
      <w:proofErr w:type="gramEnd"/>
      <w:r w:rsidRPr="00852BD4">
        <w:rPr>
          <w:rFonts w:ascii="Arial" w:hAnsi="Arial" w:cs="Arial"/>
          <w:sz w:val="24"/>
          <w:szCs w:val="24"/>
          <w:lang w:val="en-US"/>
        </w:rPr>
        <w:t xml:space="preserve"> </w:t>
      </w:r>
      <w:r w:rsidRPr="00852BD4">
        <w:rPr>
          <w:rFonts w:ascii="Arial" w:hAnsi="Arial" w:cs="Arial"/>
          <w:sz w:val="24"/>
          <w:szCs w:val="24"/>
        </w:rPr>
        <w:t>шт.</w:t>
      </w:r>
    </w:p>
    <w:p w:rsidR="00151C34" w:rsidRPr="00852BD4" w:rsidRDefault="00151C34" w:rsidP="00151C3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 xml:space="preserve">Принтер - </w:t>
      </w:r>
      <w:r w:rsidR="00852BD4">
        <w:rPr>
          <w:rFonts w:ascii="Arial" w:hAnsi="Arial" w:cs="Arial"/>
          <w:sz w:val="24"/>
          <w:szCs w:val="24"/>
        </w:rPr>
        <w:t>7</w:t>
      </w:r>
      <w:r w:rsidRPr="00852BD4">
        <w:rPr>
          <w:rFonts w:ascii="Arial" w:hAnsi="Arial" w:cs="Arial"/>
          <w:sz w:val="24"/>
          <w:szCs w:val="24"/>
        </w:rPr>
        <w:t xml:space="preserve"> шт.</w:t>
      </w:r>
    </w:p>
    <w:p w:rsidR="00151C34" w:rsidRPr="00852BD4" w:rsidRDefault="00151C34" w:rsidP="00151C3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 xml:space="preserve">Принтер МФУ – </w:t>
      </w:r>
      <w:r w:rsidR="00852BD4">
        <w:rPr>
          <w:rFonts w:ascii="Arial" w:hAnsi="Arial" w:cs="Arial"/>
          <w:sz w:val="24"/>
          <w:szCs w:val="24"/>
        </w:rPr>
        <w:t>5</w:t>
      </w:r>
      <w:r w:rsidRPr="00852BD4">
        <w:rPr>
          <w:rFonts w:ascii="Arial" w:hAnsi="Arial" w:cs="Arial"/>
          <w:sz w:val="24"/>
          <w:szCs w:val="24"/>
        </w:rPr>
        <w:t xml:space="preserve"> шт.</w:t>
      </w:r>
    </w:p>
    <w:p w:rsidR="00151C34" w:rsidRPr="00852BD4" w:rsidRDefault="00151C34" w:rsidP="00151C3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 xml:space="preserve">Компьютер - </w:t>
      </w:r>
      <w:r w:rsidR="00852BD4">
        <w:rPr>
          <w:rFonts w:ascii="Arial" w:hAnsi="Arial" w:cs="Arial"/>
          <w:sz w:val="24"/>
          <w:szCs w:val="24"/>
        </w:rPr>
        <w:t>2</w:t>
      </w:r>
      <w:r w:rsidRPr="00852BD4">
        <w:rPr>
          <w:rFonts w:ascii="Arial" w:hAnsi="Arial" w:cs="Arial"/>
          <w:sz w:val="24"/>
          <w:szCs w:val="24"/>
        </w:rPr>
        <w:t>1 шт.</w:t>
      </w:r>
    </w:p>
    <w:p w:rsidR="00151C34" w:rsidRPr="00852BD4" w:rsidRDefault="00151C34" w:rsidP="00151C3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 xml:space="preserve">Мультимедиа проектор - </w:t>
      </w:r>
      <w:r w:rsidR="00852BD4">
        <w:rPr>
          <w:rFonts w:ascii="Arial" w:hAnsi="Arial" w:cs="Arial"/>
          <w:sz w:val="24"/>
          <w:szCs w:val="24"/>
        </w:rPr>
        <w:t>3</w:t>
      </w:r>
      <w:r w:rsidRPr="00852BD4">
        <w:rPr>
          <w:rFonts w:ascii="Arial" w:hAnsi="Arial" w:cs="Arial"/>
          <w:sz w:val="24"/>
          <w:szCs w:val="24"/>
        </w:rPr>
        <w:t xml:space="preserve"> шт.</w:t>
      </w:r>
    </w:p>
    <w:p w:rsidR="00151C34" w:rsidRPr="00852BD4" w:rsidRDefault="00151C34" w:rsidP="00151C3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lastRenderedPageBreak/>
        <w:t xml:space="preserve">Экран  </w:t>
      </w:r>
      <w:r w:rsidR="00852BD4">
        <w:rPr>
          <w:rFonts w:ascii="Arial" w:hAnsi="Arial" w:cs="Arial"/>
          <w:sz w:val="24"/>
          <w:szCs w:val="24"/>
        </w:rPr>
        <w:t>3</w:t>
      </w:r>
      <w:r w:rsidRPr="00852BD4">
        <w:rPr>
          <w:rFonts w:ascii="Arial" w:hAnsi="Arial" w:cs="Arial"/>
          <w:sz w:val="24"/>
          <w:szCs w:val="24"/>
        </w:rPr>
        <w:t xml:space="preserve"> шт.</w:t>
      </w:r>
    </w:p>
    <w:p w:rsidR="00151C34" w:rsidRPr="00852BD4" w:rsidRDefault="00151C34" w:rsidP="00151C3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>Телевизор – 1 шт.</w:t>
      </w:r>
    </w:p>
    <w:p w:rsidR="00151C34" w:rsidRPr="00852BD4" w:rsidRDefault="00151C34" w:rsidP="00151C3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>Ноутбук - 1шт.</w:t>
      </w:r>
    </w:p>
    <w:p w:rsidR="00151C34" w:rsidRPr="00852BD4" w:rsidRDefault="00151C34" w:rsidP="00151C3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 xml:space="preserve">Монитор – 2 </w:t>
      </w:r>
      <w:proofErr w:type="spellStart"/>
      <w:proofErr w:type="gramStart"/>
      <w:r w:rsidRPr="00852BD4">
        <w:rPr>
          <w:rFonts w:ascii="Arial" w:hAnsi="Arial" w:cs="Arial"/>
          <w:sz w:val="24"/>
          <w:szCs w:val="24"/>
        </w:rPr>
        <w:t>шт</w:t>
      </w:r>
      <w:proofErr w:type="spellEnd"/>
      <w:proofErr w:type="gramEnd"/>
    </w:p>
    <w:p w:rsidR="00151C34" w:rsidRPr="00852BD4" w:rsidRDefault="00151C34" w:rsidP="00151C3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>Ксерокс - 1шт.</w:t>
      </w:r>
    </w:p>
    <w:p w:rsidR="00151C34" w:rsidRPr="00852BD4" w:rsidRDefault="00151C34" w:rsidP="00151C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 xml:space="preserve">Вышеперечисленная техника используется в кабинетах химии, английского языка, ОБЖ, информатики, литературы. </w:t>
      </w:r>
    </w:p>
    <w:p w:rsidR="00151C34" w:rsidRPr="00852BD4" w:rsidRDefault="00151C34" w:rsidP="00151C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52BD4">
        <w:rPr>
          <w:rFonts w:ascii="Arial" w:hAnsi="Arial" w:cs="Arial"/>
          <w:sz w:val="24"/>
          <w:szCs w:val="24"/>
        </w:rPr>
        <w:t>Школьная</w:t>
      </w:r>
      <w:proofErr w:type="gramEnd"/>
      <w:r w:rsidRPr="00852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BD4">
        <w:rPr>
          <w:rFonts w:ascii="Arial" w:hAnsi="Arial" w:cs="Arial"/>
          <w:sz w:val="24"/>
          <w:szCs w:val="24"/>
        </w:rPr>
        <w:t>медиатека</w:t>
      </w:r>
      <w:proofErr w:type="spellEnd"/>
      <w:r w:rsidRPr="00852BD4">
        <w:rPr>
          <w:rFonts w:ascii="Arial" w:hAnsi="Arial" w:cs="Arial"/>
          <w:sz w:val="24"/>
          <w:szCs w:val="24"/>
        </w:rPr>
        <w:t xml:space="preserve"> пополнена электронными учебниками и пособиями по всем  предметам. </w:t>
      </w:r>
    </w:p>
    <w:p w:rsidR="00151C34" w:rsidRPr="00852BD4" w:rsidRDefault="00151C34" w:rsidP="00151C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 xml:space="preserve">Пополнены наглядными  пособиями  кабинет химии, биологии  и  географии. </w:t>
      </w:r>
    </w:p>
    <w:p w:rsidR="00151C34" w:rsidRPr="00852BD4" w:rsidRDefault="00151C34" w:rsidP="00151C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52BD4">
        <w:rPr>
          <w:rFonts w:ascii="Arial" w:hAnsi="Arial" w:cs="Arial"/>
          <w:sz w:val="24"/>
          <w:szCs w:val="24"/>
        </w:rPr>
        <w:t>Укомплектованы</w:t>
      </w:r>
      <w:proofErr w:type="gramEnd"/>
      <w:r w:rsidRPr="00852BD4">
        <w:rPr>
          <w:rFonts w:ascii="Arial" w:hAnsi="Arial" w:cs="Arial"/>
          <w:sz w:val="24"/>
          <w:szCs w:val="24"/>
        </w:rPr>
        <w:t xml:space="preserve">  новой мебелью 2 кабинета: информатика, ОБЖ</w:t>
      </w:r>
      <w:r w:rsidR="00852BD4">
        <w:rPr>
          <w:rFonts w:ascii="Arial" w:hAnsi="Arial" w:cs="Arial"/>
          <w:sz w:val="24"/>
          <w:szCs w:val="24"/>
        </w:rPr>
        <w:t>, история</w:t>
      </w:r>
      <w:r w:rsidRPr="00852BD4">
        <w:rPr>
          <w:rFonts w:ascii="Arial" w:hAnsi="Arial" w:cs="Arial"/>
          <w:sz w:val="24"/>
          <w:szCs w:val="24"/>
        </w:rPr>
        <w:t>.</w:t>
      </w:r>
    </w:p>
    <w:p w:rsidR="00151C34" w:rsidRPr="00852BD4" w:rsidRDefault="00151C34" w:rsidP="00151C34">
      <w:pPr>
        <w:spacing w:after="0" w:line="24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>Анализируя состояние  материально-технической базы образовательного процесса можно сделать следующие выводы:</w:t>
      </w:r>
    </w:p>
    <w:p w:rsidR="00151C34" w:rsidRPr="00852BD4" w:rsidRDefault="00151C34" w:rsidP="00151C3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>Увеличилось число предметных кабинетов с современными техническими средствами обучения и лабораторным оборудованием, что позволяет организовать проектно-исследовательскую деятельность;</w:t>
      </w:r>
    </w:p>
    <w:p w:rsidR="00151C34" w:rsidRPr="00852BD4" w:rsidRDefault="00151C34" w:rsidP="00151C3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>Увеличился предметно-методический фонд кабинетов, что позволило оптимизировать процесс обучения на уроках;</w:t>
      </w:r>
    </w:p>
    <w:p w:rsidR="00151C34" w:rsidRPr="00852BD4" w:rsidRDefault="00151C34" w:rsidP="00151C3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>Укомплектованность компьютерной техникой дает возможность широко использовать компьютерное оборудование в образовательном процессе.</w:t>
      </w:r>
    </w:p>
    <w:p w:rsidR="00151C34" w:rsidRPr="00852BD4" w:rsidRDefault="00151C34" w:rsidP="00151C3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>Вместе с тем школа будет продолжать работу по обеспечению всех предметных кабинетов современными ТСО и электронными учебниками.</w:t>
      </w:r>
    </w:p>
    <w:p w:rsidR="00151C34" w:rsidRPr="00852BD4" w:rsidRDefault="00151C34" w:rsidP="00151C34">
      <w:pPr>
        <w:spacing w:after="0" w:line="240" w:lineRule="auto"/>
        <w:ind w:right="-10"/>
        <w:jc w:val="both"/>
        <w:rPr>
          <w:rFonts w:ascii="Arial" w:hAnsi="Arial" w:cs="Arial"/>
          <w:color w:val="00B050"/>
          <w:sz w:val="24"/>
          <w:szCs w:val="24"/>
        </w:rPr>
      </w:pPr>
    </w:p>
    <w:p w:rsidR="00151C34" w:rsidRPr="00852BD4" w:rsidRDefault="00151C34" w:rsidP="00151C34">
      <w:pPr>
        <w:spacing w:after="0" w:line="240" w:lineRule="auto"/>
        <w:ind w:right="-10"/>
        <w:jc w:val="both"/>
        <w:rPr>
          <w:rFonts w:ascii="Arial" w:hAnsi="Arial" w:cs="Arial"/>
          <w:color w:val="00B050"/>
          <w:sz w:val="24"/>
          <w:szCs w:val="24"/>
        </w:rPr>
      </w:pPr>
    </w:p>
    <w:p w:rsidR="00151C34" w:rsidRPr="00D2220A" w:rsidRDefault="00D2220A" w:rsidP="00D2220A">
      <w:pPr>
        <w:jc w:val="center"/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</w:t>
      </w:r>
      <w:r w:rsidR="00151C34" w:rsidRPr="00D2220A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есурсно</w:t>
      </w:r>
      <w:r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151C34" w:rsidRPr="00D2220A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обеспечени</w:t>
      </w:r>
      <w:r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151C34" w:rsidRPr="00D2220A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образовательных программ</w:t>
      </w:r>
    </w:p>
    <w:p w:rsidR="00151C34" w:rsidRPr="00852BD4" w:rsidRDefault="00151C34" w:rsidP="00151C34">
      <w:pPr>
        <w:spacing w:after="0" w:line="240" w:lineRule="auto"/>
        <w:ind w:right="-10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 xml:space="preserve">        За 2011-201</w:t>
      </w:r>
      <w:r w:rsidR="00D2220A">
        <w:rPr>
          <w:rFonts w:ascii="Arial" w:hAnsi="Arial" w:cs="Arial"/>
          <w:sz w:val="24"/>
          <w:szCs w:val="24"/>
        </w:rPr>
        <w:t>3</w:t>
      </w:r>
      <w:r w:rsidRPr="00852BD4">
        <w:rPr>
          <w:rFonts w:ascii="Arial" w:hAnsi="Arial" w:cs="Arial"/>
          <w:sz w:val="24"/>
          <w:szCs w:val="24"/>
        </w:rPr>
        <w:t>гг. был модернизирован кабинет информатики.</w:t>
      </w:r>
    </w:p>
    <w:p w:rsidR="00151C34" w:rsidRPr="00852BD4" w:rsidRDefault="00151C34" w:rsidP="00151C34">
      <w:pPr>
        <w:spacing w:after="0" w:line="240" w:lineRule="auto"/>
        <w:ind w:right="-10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 xml:space="preserve">       В кабинет  истории приобретены и установлены телевизоры, </w:t>
      </w:r>
      <w:r w:rsidRPr="00852BD4">
        <w:rPr>
          <w:rFonts w:ascii="Arial" w:hAnsi="Arial" w:cs="Arial"/>
          <w:sz w:val="24"/>
          <w:szCs w:val="24"/>
          <w:lang w:val="en-US"/>
        </w:rPr>
        <w:t>DVD</w:t>
      </w:r>
      <w:r w:rsidRPr="00852BD4">
        <w:rPr>
          <w:rFonts w:ascii="Arial" w:hAnsi="Arial" w:cs="Arial"/>
          <w:sz w:val="24"/>
          <w:szCs w:val="24"/>
        </w:rPr>
        <w:t>, комплект карт, компьютер, мультимедийное оборудование.</w:t>
      </w:r>
    </w:p>
    <w:p w:rsidR="00151C34" w:rsidRPr="00852BD4" w:rsidRDefault="00151C34" w:rsidP="00151C34">
      <w:pPr>
        <w:spacing w:after="0" w:line="240" w:lineRule="auto"/>
        <w:ind w:right="-10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 xml:space="preserve">       В 2011 году  приобретен  ноутбук, что совместно с мультимедийным проектором позволяет использовать новые информационно-коммуникационные технологии на любом уроке и в любом кабинете школы.</w:t>
      </w:r>
    </w:p>
    <w:p w:rsidR="00151C34" w:rsidRPr="00852BD4" w:rsidRDefault="00151C34" w:rsidP="00151C34">
      <w:pPr>
        <w:spacing w:after="0" w:line="240" w:lineRule="auto"/>
        <w:ind w:right="-10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852BD4">
        <w:rPr>
          <w:rFonts w:ascii="Arial" w:hAnsi="Arial" w:cs="Arial"/>
          <w:sz w:val="24"/>
          <w:szCs w:val="24"/>
        </w:rPr>
        <w:t>В рамках приоритетного национального проекта «Образование» школой в 2008, 2009</w:t>
      </w:r>
      <w:r w:rsidR="00D2220A">
        <w:rPr>
          <w:rFonts w:ascii="Arial" w:hAnsi="Arial" w:cs="Arial"/>
          <w:sz w:val="24"/>
          <w:szCs w:val="24"/>
        </w:rPr>
        <w:t>, 2012, 2013</w:t>
      </w:r>
      <w:r w:rsidRPr="00852BD4">
        <w:rPr>
          <w:rFonts w:ascii="Arial" w:hAnsi="Arial" w:cs="Arial"/>
          <w:sz w:val="24"/>
          <w:szCs w:val="24"/>
        </w:rPr>
        <w:t xml:space="preserve"> годах были получены пакеты «Первая помощь 1.0» и «Первая помощь 2.0» для обеспечения лицензионной поддержки стандартного базового пакета программного обеспечения для общеобразовательных учреждений, которые включает в себя операционные системы, офисные пакеты, графические программы, пакет свободного программного обеспечении и др. С января 2011 года установлена система  </w:t>
      </w:r>
      <w:r w:rsidRPr="00852BD4">
        <w:rPr>
          <w:rFonts w:ascii="Arial" w:hAnsi="Arial" w:cs="Arial"/>
          <w:sz w:val="24"/>
          <w:szCs w:val="24"/>
          <w:lang w:val="en-US"/>
        </w:rPr>
        <w:t>Linux</w:t>
      </w:r>
      <w:r w:rsidRPr="00852BD4">
        <w:rPr>
          <w:rFonts w:ascii="Arial" w:hAnsi="Arial" w:cs="Arial"/>
          <w:sz w:val="24"/>
          <w:szCs w:val="24"/>
        </w:rPr>
        <w:t>, закуплены лицензионные</w:t>
      </w:r>
      <w:proofErr w:type="gramEnd"/>
      <w:r w:rsidRPr="00852BD4">
        <w:rPr>
          <w:rFonts w:ascii="Arial" w:hAnsi="Arial" w:cs="Arial"/>
          <w:sz w:val="24"/>
          <w:szCs w:val="24"/>
        </w:rPr>
        <w:t xml:space="preserve"> программы </w:t>
      </w:r>
      <w:proofErr w:type="spellStart"/>
      <w:r w:rsidRPr="00852BD4">
        <w:rPr>
          <w:rFonts w:ascii="Arial" w:hAnsi="Arial" w:cs="Arial"/>
          <w:sz w:val="24"/>
          <w:szCs w:val="24"/>
        </w:rPr>
        <w:t>Microsoft</w:t>
      </w:r>
      <w:proofErr w:type="spellEnd"/>
      <w:r w:rsidRPr="00852BD4">
        <w:rPr>
          <w:rFonts w:ascii="Arial" w:hAnsi="Arial" w:cs="Arial"/>
          <w:sz w:val="24"/>
          <w:szCs w:val="24"/>
        </w:rPr>
        <w:t xml:space="preserve"> </w:t>
      </w:r>
      <w:r w:rsidRPr="00852BD4">
        <w:rPr>
          <w:rFonts w:ascii="Arial" w:hAnsi="Arial" w:cs="Arial"/>
          <w:sz w:val="24"/>
          <w:szCs w:val="24"/>
          <w:lang w:val="en-US"/>
        </w:rPr>
        <w:t>Windows</w:t>
      </w:r>
      <w:r w:rsidRPr="00852BD4">
        <w:rPr>
          <w:rFonts w:ascii="Arial" w:hAnsi="Arial" w:cs="Arial"/>
          <w:sz w:val="24"/>
          <w:szCs w:val="24"/>
        </w:rPr>
        <w:t xml:space="preserve">, </w:t>
      </w:r>
      <w:r w:rsidRPr="00852BD4">
        <w:rPr>
          <w:rFonts w:ascii="Arial" w:hAnsi="Arial" w:cs="Arial"/>
          <w:sz w:val="24"/>
          <w:szCs w:val="24"/>
          <w:lang w:val="en-US"/>
        </w:rPr>
        <w:t>Kaspersky</w:t>
      </w:r>
      <w:r w:rsidRPr="00852BD4">
        <w:rPr>
          <w:rFonts w:ascii="Arial" w:hAnsi="Arial" w:cs="Arial"/>
          <w:sz w:val="24"/>
          <w:szCs w:val="24"/>
        </w:rPr>
        <w:t xml:space="preserve"> </w:t>
      </w:r>
      <w:r w:rsidRPr="00852BD4">
        <w:rPr>
          <w:rFonts w:ascii="Arial" w:hAnsi="Arial" w:cs="Arial"/>
          <w:sz w:val="24"/>
          <w:szCs w:val="24"/>
          <w:lang w:val="en-US"/>
        </w:rPr>
        <w:t>Work</w:t>
      </w:r>
      <w:r w:rsidRPr="00852BD4">
        <w:rPr>
          <w:rFonts w:ascii="Arial" w:hAnsi="Arial" w:cs="Arial"/>
          <w:sz w:val="24"/>
          <w:szCs w:val="24"/>
        </w:rPr>
        <w:t xml:space="preserve"> </w:t>
      </w:r>
      <w:r w:rsidRPr="00852BD4">
        <w:rPr>
          <w:rFonts w:ascii="Arial" w:hAnsi="Arial" w:cs="Arial"/>
          <w:sz w:val="24"/>
          <w:szCs w:val="24"/>
          <w:lang w:val="en-US"/>
        </w:rPr>
        <w:t>Space</w:t>
      </w:r>
      <w:r w:rsidRPr="00852BD4">
        <w:rPr>
          <w:rFonts w:ascii="Arial" w:hAnsi="Arial" w:cs="Arial"/>
          <w:sz w:val="24"/>
          <w:szCs w:val="24"/>
        </w:rPr>
        <w:t xml:space="preserve"> </w:t>
      </w:r>
      <w:r w:rsidRPr="00852BD4">
        <w:rPr>
          <w:rFonts w:ascii="Arial" w:hAnsi="Arial" w:cs="Arial"/>
          <w:sz w:val="24"/>
          <w:szCs w:val="24"/>
          <w:lang w:val="en-US"/>
        </w:rPr>
        <w:t>Security</w:t>
      </w:r>
      <w:r w:rsidRPr="00852BD4">
        <w:rPr>
          <w:rFonts w:ascii="Arial" w:hAnsi="Arial" w:cs="Arial"/>
          <w:sz w:val="24"/>
          <w:szCs w:val="24"/>
        </w:rPr>
        <w:t>.</w:t>
      </w:r>
    </w:p>
    <w:p w:rsidR="00151C34" w:rsidRPr="00852BD4" w:rsidRDefault="00151C34" w:rsidP="00151C34">
      <w:pPr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 xml:space="preserve">Применение современного лицензионного программного обеспечения, разработка собственных электронных средств обучения и источников учебной информации позволяет применять современные компьютерные обучающие технологии при изучении всех циклов дисциплин учебного плана. </w:t>
      </w:r>
    </w:p>
    <w:p w:rsidR="00151C34" w:rsidRPr="00852BD4" w:rsidRDefault="00151C34" w:rsidP="00151C34">
      <w:pPr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 xml:space="preserve">Неотъемлемой частью совершенствования образовательного процесса является информатизация учебного процесса. </w:t>
      </w:r>
    </w:p>
    <w:p w:rsidR="00151C34" w:rsidRPr="00852BD4" w:rsidRDefault="00151C34" w:rsidP="00151C34">
      <w:pPr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>Сотрудники имеют доступ к ресурсам сети Интернет в кабинете секретаря.</w:t>
      </w:r>
    </w:p>
    <w:p w:rsidR="00151C34" w:rsidRPr="00852BD4" w:rsidRDefault="00151C34" w:rsidP="00151C34">
      <w:pPr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>Информационное обеспечение профессиональных образовательных программ достаточно для ведения образовательного процесса.</w:t>
      </w:r>
    </w:p>
    <w:p w:rsidR="00151C34" w:rsidRPr="00852BD4" w:rsidRDefault="00151C34" w:rsidP="00151C34">
      <w:pPr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>Уровень обеспеченности компьютерами в школе отвечает лицензионным требованиям.</w:t>
      </w:r>
    </w:p>
    <w:p w:rsidR="00151C34" w:rsidRPr="00852BD4" w:rsidRDefault="00151C34" w:rsidP="00151C34">
      <w:pPr>
        <w:spacing w:after="0" w:line="240" w:lineRule="auto"/>
        <w:ind w:firstLine="561"/>
        <w:jc w:val="both"/>
        <w:rPr>
          <w:rFonts w:ascii="Arial" w:hAnsi="Arial" w:cs="Arial"/>
          <w:color w:val="FF0000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lastRenderedPageBreak/>
        <w:t>Постоянно обновляется и пополняется информацией официальный сайт школы</w:t>
      </w:r>
      <w:r w:rsidRPr="00852BD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852BD4">
        <w:rPr>
          <w:rFonts w:ascii="Arial" w:hAnsi="Arial" w:cs="Arial"/>
          <w:b/>
          <w:sz w:val="24"/>
          <w:szCs w:val="24"/>
          <w:u w:val="single"/>
          <w:lang w:val="en-US"/>
        </w:rPr>
        <w:t>vshool</w:t>
      </w:r>
      <w:proofErr w:type="spellEnd"/>
      <w:r w:rsidRPr="00852BD4">
        <w:rPr>
          <w:rFonts w:ascii="Arial" w:hAnsi="Arial" w:cs="Arial"/>
          <w:b/>
          <w:sz w:val="24"/>
          <w:szCs w:val="24"/>
          <w:u w:val="single"/>
        </w:rPr>
        <w:t>16.</w:t>
      </w:r>
      <w:proofErr w:type="spellStart"/>
      <w:r w:rsidRPr="00852BD4">
        <w:rPr>
          <w:rFonts w:ascii="Arial" w:hAnsi="Arial" w:cs="Arial"/>
          <w:b/>
          <w:sz w:val="24"/>
          <w:szCs w:val="24"/>
          <w:u w:val="single"/>
          <w:lang w:val="en-US"/>
        </w:rPr>
        <w:t>ucoz</w:t>
      </w:r>
      <w:proofErr w:type="spellEnd"/>
      <w:r w:rsidRPr="00852BD4">
        <w:rPr>
          <w:rFonts w:ascii="Arial" w:hAnsi="Arial" w:cs="Arial"/>
          <w:b/>
          <w:sz w:val="24"/>
          <w:szCs w:val="24"/>
          <w:u w:val="single"/>
        </w:rPr>
        <w:t>.</w:t>
      </w:r>
      <w:proofErr w:type="spellStart"/>
      <w:r w:rsidRPr="00852BD4">
        <w:rPr>
          <w:rFonts w:ascii="Arial" w:hAnsi="Arial" w:cs="Arial"/>
          <w:b/>
          <w:sz w:val="24"/>
          <w:szCs w:val="24"/>
          <w:u w:val="single"/>
          <w:lang w:val="en-US"/>
        </w:rPr>
        <w:t>ru</w:t>
      </w:r>
      <w:proofErr w:type="spellEnd"/>
    </w:p>
    <w:p w:rsidR="00151C34" w:rsidRPr="00852BD4" w:rsidRDefault="00151C34" w:rsidP="00151C34">
      <w:pPr>
        <w:spacing w:after="0" w:line="240" w:lineRule="auto"/>
        <w:ind w:right="-10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 xml:space="preserve">       Библиотечный фонд располагает достаточным числом экземпляров учебно-методической литературы по всем дисциплинам учебного плана. Кроме обязательной учебно-методической литературы в библиотеке школы имеется дополнительная литература, которую используют  для самостоятельной работы, для написания рефератов, учебно-исследовательских работ, а  также  научно-популярная, справочная литература, энциклопедии и энциклопедические словари.</w:t>
      </w:r>
    </w:p>
    <w:p w:rsidR="00151C34" w:rsidRPr="00852BD4" w:rsidRDefault="00151C34" w:rsidP="00151C34">
      <w:pPr>
        <w:spacing w:after="0" w:line="240" w:lineRule="auto"/>
        <w:ind w:right="-10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 xml:space="preserve">        Библиотека школы оснащена компьютером, что позволяет предоставлять информационные услуги обучающимся и педагогам школы для подготовки к учебным занятиям.</w:t>
      </w:r>
    </w:p>
    <w:p w:rsidR="00151C34" w:rsidRPr="00852BD4" w:rsidRDefault="00151C34" w:rsidP="00151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 xml:space="preserve">        В школе осуществляется  продуктивная работа по разработке  учебной и учебно-методической документации; совершенствуется программно-информационное обеспечение учебного процесса.</w:t>
      </w:r>
    </w:p>
    <w:p w:rsidR="00151C34" w:rsidRPr="00852BD4" w:rsidRDefault="00151C34" w:rsidP="00151C34">
      <w:pPr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 xml:space="preserve">Для обеспечения образовательного процесса широко используются наглядные средства обучения: плакаты, схемы,  стенды и современные </w:t>
      </w:r>
      <w:proofErr w:type="spellStart"/>
      <w:r w:rsidRPr="00852BD4">
        <w:rPr>
          <w:rFonts w:ascii="Arial" w:hAnsi="Arial" w:cs="Arial"/>
          <w:sz w:val="24"/>
          <w:szCs w:val="24"/>
        </w:rPr>
        <w:t>демонстрационно</w:t>
      </w:r>
      <w:proofErr w:type="spellEnd"/>
      <w:r w:rsidRPr="00852BD4">
        <w:rPr>
          <w:rFonts w:ascii="Arial" w:hAnsi="Arial" w:cs="Arial"/>
          <w:sz w:val="24"/>
          <w:szCs w:val="24"/>
        </w:rPr>
        <w:t xml:space="preserve"> - информационные технологии. </w:t>
      </w:r>
    </w:p>
    <w:p w:rsidR="00151C34" w:rsidRPr="00852BD4" w:rsidRDefault="00151C34" w:rsidP="00151C34">
      <w:pPr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>Систематически ведется работа по обновлению дидактических материалов, методических пособий, лабораторно - практических и контрольных работ.</w:t>
      </w:r>
    </w:p>
    <w:p w:rsidR="00151C34" w:rsidRPr="00852BD4" w:rsidRDefault="00151C34">
      <w:pPr>
        <w:rPr>
          <w:rFonts w:ascii="Arial" w:hAnsi="Arial" w:cs="Arial"/>
          <w:sz w:val="24"/>
          <w:szCs w:val="24"/>
        </w:rPr>
      </w:pPr>
    </w:p>
    <w:p w:rsidR="00ED070A" w:rsidRPr="00D2220A" w:rsidRDefault="00D2220A" w:rsidP="00D2220A">
      <w:pPr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2220A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МОУ ВСОШ № 16 не располагает о</w:t>
      </w:r>
      <w:r w:rsidR="00ED070A" w:rsidRPr="00D2220A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бъект</w:t>
      </w:r>
      <w:r w:rsidRPr="00D2220A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ами</w:t>
      </w:r>
      <w:r w:rsidR="00ED070A" w:rsidRPr="00D2220A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для провед</w:t>
      </w:r>
      <w:r w:rsidRPr="00D2220A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ения</w:t>
      </w:r>
      <w:r w:rsidR="00ED070A" w:rsidRPr="00D2220A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практич</w:t>
      </w:r>
      <w:r w:rsidRPr="00D2220A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еских</w:t>
      </w:r>
      <w:r w:rsidR="00ED070A" w:rsidRPr="00D2220A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занятий</w:t>
      </w:r>
      <w:r w:rsidRPr="00D2220A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ED070A" w:rsidRPr="00D2220A" w:rsidRDefault="00D2220A" w:rsidP="00D2220A">
      <w:pPr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2220A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МОУ ВСОШ № 16 не располагает объектами спорта.</w:t>
      </w:r>
    </w:p>
    <w:p w:rsidR="00D2220A" w:rsidRDefault="00D2220A" w:rsidP="00D2220A">
      <w:pPr>
        <w:tabs>
          <w:tab w:val="left" w:pos="2070"/>
        </w:tabs>
        <w:spacing w:after="0" w:line="240" w:lineRule="auto"/>
        <w:jc w:val="center"/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2220A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</w:t>
      </w:r>
      <w:r w:rsidR="00151C34" w:rsidRPr="00D2220A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одержание воспитательной  деятельности </w:t>
      </w:r>
    </w:p>
    <w:p w:rsidR="00151C34" w:rsidRDefault="00151C34" w:rsidP="00D2220A">
      <w:pPr>
        <w:tabs>
          <w:tab w:val="left" w:pos="2070"/>
        </w:tabs>
        <w:spacing w:after="0" w:line="240" w:lineRule="auto"/>
        <w:jc w:val="center"/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2220A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воспитательном пространстве школы</w:t>
      </w:r>
      <w:r w:rsidR="00D2220A" w:rsidRPr="00D2220A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D2220A" w:rsidRPr="00D2220A" w:rsidRDefault="00D2220A" w:rsidP="00D2220A">
      <w:pPr>
        <w:tabs>
          <w:tab w:val="left" w:pos="2070"/>
        </w:tabs>
        <w:spacing w:after="0" w:line="240" w:lineRule="auto"/>
        <w:jc w:val="center"/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51C34" w:rsidRPr="00852BD4" w:rsidRDefault="00151C34" w:rsidP="00151C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 xml:space="preserve">Содержание воспитательной  деятельности построено  с учетом  специфики воспитательного пространства  школы. МОУ ВСОШ № 16 представляет собой учреждение </w:t>
      </w:r>
      <w:proofErr w:type="gramStart"/>
      <w:r w:rsidRPr="00852BD4">
        <w:rPr>
          <w:rFonts w:ascii="Arial" w:hAnsi="Arial" w:cs="Arial"/>
          <w:sz w:val="24"/>
          <w:szCs w:val="24"/>
        </w:rPr>
        <w:t>внедряющего</w:t>
      </w:r>
      <w:proofErr w:type="gramEnd"/>
      <w:r w:rsidRPr="00852BD4">
        <w:rPr>
          <w:rFonts w:ascii="Arial" w:hAnsi="Arial" w:cs="Arial"/>
          <w:sz w:val="24"/>
          <w:szCs w:val="24"/>
        </w:rPr>
        <w:t xml:space="preserve"> социально-экономический профиль. Одной из задач школьного образования является успешная  социализация учащихся, а затем и выпускников в окружающем социуме, окружающем пространстве бытия. Структурируя воспитательную  деятельность школы, мы пришли к необходимости формирования воспитательного пространства как части единого социального пространства ребенка. Освоенное воспитательное пространство ребенка поможет ему адаптироваться и в других </w:t>
      </w:r>
      <w:proofErr w:type="spellStart"/>
      <w:r w:rsidRPr="00852BD4">
        <w:rPr>
          <w:rFonts w:ascii="Arial" w:hAnsi="Arial" w:cs="Arial"/>
          <w:sz w:val="24"/>
          <w:szCs w:val="24"/>
        </w:rPr>
        <w:t>космо</w:t>
      </w:r>
      <w:proofErr w:type="spellEnd"/>
      <w:r w:rsidRPr="00852BD4">
        <w:rPr>
          <w:rFonts w:ascii="Arial" w:hAnsi="Arial" w:cs="Arial"/>
          <w:sz w:val="24"/>
          <w:szCs w:val="24"/>
        </w:rPr>
        <w:t>-</w:t>
      </w:r>
      <w:proofErr w:type="spellStart"/>
      <w:r w:rsidRPr="00852BD4">
        <w:rPr>
          <w:rFonts w:ascii="Arial" w:hAnsi="Arial" w:cs="Arial"/>
          <w:sz w:val="24"/>
          <w:szCs w:val="24"/>
        </w:rPr>
        <w:t>био</w:t>
      </w:r>
      <w:proofErr w:type="spellEnd"/>
      <w:r w:rsidRPr="00852BD4">
        <w:rPr>
          <w:rFonts w:ascii="Arial" w:hAnsi="Arial" w:cs="Arial"/>
          <w:sz w:val="24"/>
          <w:szCs w:val="24"/>
        </w:rPr>
        <w:t xml:space="preserve">-социальных пространствах, которые он будет осваивать, расширяя сферы своего участия.  </w:t>
      </w:r>
      <w:proofErr w:type="gramStart"/>
      <w:r w:rsidRPr="00852BD4">
        <w:rPr>
          <w:rFonts w:ascii="Arial" w:hAnsi="Arial" w:cs="Arial"/>
          <w:sz w:val="24"/>
          <w:szCs w:val="24"/>
        </w:rPr>
        <w:t>Социализация конкретных обучающихся протекает в различных условиях, для которых характерны  те или иные опасности, оказывающие  влияние на жизнь и становление ребенка.</w:t>
      </w:r>
      <w:proofErr w:type="gramEnd"/>
      <w:r w:rsidRPr="00852BD4">
        <w:rPr>
          <w:rFonts w:ascii="Arial" w:hAnsi="Arial" w:cs="Arial"/>
          <w:sz w:val="24"/>
          <w:szCs w:val="24"/>
        </w:rPr>
        <w:t xml:space="preserve"> Воспитательное пространство позволяет в той или иной мере оздоровить микросоциум, изжить те или иные опасности, не допустить столкновения  школьников  </w:t>
      </w:r>
      <w:proofErr w:type="gramStart"/>
      <w:r w:rsidRPr="00852BD4">
        <w:rPr>
          <w:rFonts w:ascii="Arial" w:hAnsi="Arial" w:cs="Arial"/>
          <w:sz w:val="24"/>
          <w:szCs w:val="24"/>
        </w:rPr>
        <w:t>с</w:t>
      </w:r>
      <w:proofErr w:type="gramEnd"/>
      <w:r w:rsidRPr="00852BD4">
        <w:rPr>
          <w:rFonts w:ascii="Arial" w:hAnsi="Arial" w:cs="Arial"/>
          <w:sz w:val="24"/>
          <w:szCs w:val="24"/>
        </w:rPr>
        <w:t xml:space="preserve"> рядом </w:t>
      </w:r>
      <w:proofErr w:type="gramStart"/>
      <w:r w:rsidRPr="00852BD4">
        <w:rPr>
          <w:rFonts w:ascii="Arial" w:hAnsi="Arial" w:cs="Arial"/>
          <w:sz w:val="24"/>
          <w:szCs w:val="24"/>
        </w:rPr>
        <w:t>из</w:t>
      </w:r>
      <w:proofErr w:type="gramEnd"/>
      <w:r w:rsidRPr="00852BD4">
        <w:rPr>
          <w:rFonts w:ascii="Arial" w:hAnsi="Arial" w:cs="Arial"/>
          <w:sz w:val="24"/>
          <w:szCs w:val="24"/>
        </w:rPr>
        <w:t xml:space="preserve"> них, а также минимизировать и отчасти корректировать  последствия происшедших столкновений.  Воспитательное пространство  рассматривается как педагогически целесообразно организованная среда, окружающая отдельного ребенка или определенное множество детей.  </w:t>
      </w:r>
    </w:p>
    <w:p w:rsidR="00151C34" w:rsidRPr="00852BD4" w:rsidRDefault="00151C34" w:rsidP="00151C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52BD4">
        <w:rPr>
          <w:rFonts w:ascii="Arial" w:hAnsi="Arial" w:cs="Arial"/>
          <w:sz w:val="24"/>
          <w:szCs w:val="24"/>
        </w:rPr>
        <w:t>Под механизмом воспитательного пространства  Д. В. Григорьев понимает</w:t>
      </w:r>
      <w:r w:rsidRPr="00852BD4">
        <w:rPr>
          <w:rFonts w:ascii="Arial" w:hAnsi="Arial" w:cs="Arial"/>
          <w:i/>
          <w:sz w:val="24"/>
          <w:szCs w:val="24"/>
        </w:rPr>
        <w:t xml:space="preserve"> </w:t>
      </w:r>
      <w:r w:rsidRPr="00852BD4">
        <w:rPr>
          <w:rFonts w:ascii="Arial" w:hAnsi="Arial" w:cs="Arial"/>
          <w:sz w:val="24"/>
          <w:szCs w:val="24"/>
        </w:rPr>
        <w:t xml:space="preserve">динамическую сеть взаимосвязанных педагогических событий, собираемую усилиями социальных субъектов различного уровня (коллективных и индивидуальных) и способную выступить интегративным условием личностного развития человека – и взрослого, и ребенка,   В этом случае механизмом создания воспитательного пространства становится «со-бытие» детей и взрослых, </w:t>
      </w:r>
      <w:r w:rsidRPr="00852BD4">
        <w:rPr>
          <w:rFonts w:ascii="Arial" w:hAnsi="Arial" w:cs="Arial"/>
          <w:sz w:val="24"/>
          <w:szCs w:val="24"/>
        </w:rPr>
        <w:lastRenderedPageBreak/>
        <w:t>в котором ключевым технологическим моментом является их совместная деятельность.</w:t>
      </w:r>
      <w:proofErr w:type="gramEnd"/>
      <w:r w:rsidRPr="00852BD4">
        <w:rPr>
          <w:rFonts w:ascii="Arial" w:hAnsi="Arial" w:cs="Arial"/>
          <w:sz w:val="24"/>
          <w:szCs w:val="24"/>
        </w:rPr>
        <w:t xml:space="preserve"> Анализируя воспитательное пространство,  мы отмечаем существенную характеристику, собственную активность субъекта в пространстве деятельности, поскольку «это пространство порождается активностью самого человека; состоит не только из освоения предметной среды, но и смысловой сферы человека; ограничено сферой сознательного в человеке и его активности». </w:t>
      </w:r>
      <w:r w:rsidRPr="00852BD4">
        <w:rPr>
          <w:rFonts w:ascii="Arial" w:hAnsi="Arial" w:cs="Arial"/>
          <w:spacing w:val="-2"/>
          <w:sz w:val="24"/>
          <w:szCs w:val="24"/>
        </w:rPr>
        <w:t xml:space="preserve">  </w:t>
      </w:r>
    </w:p>
    <w:p w:rsidR="00151C34" w:rsidRPr="00852BD4" w:rsidRDefault="00151C34" w:rsidP="00151C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>Структура воспитательного пространства выстроена нами   с помощью разнообразных «зон поддержки».   «Нахождение “резонансных зон”, своего рода “</w:t>
      </w:r>
      <w:proofErr w:type="spellStart"/>
      <w:r w:rsidRPr="00852BD4">
        <w:rPr>
          <w:rFonts w:ascii="Arial" w:hAnsi="Arial" w:cs="Arial"/>
          <w:sz w:val="24"/>
          <w:szCs w:val="24"/>
        </w:rPr>
        <w:t>акупунктурных</w:t>
      </w:r>
      <w:proofErr w:type="spellEnd"/>
      <w:r w:rsidRPr="00852BD4">
        <w:rPr>
          <w:rFonts w:ascii="Arial" w:hAnsi="Arial" w:cs="Arial"/>
          <w:sz w:val="24"/>
          <w:szCs w:val="24"/>
        </w:rPr>
        <w:t xml:space="preserve"> точек” воздействия на личностное пространство саморазвития ребенка, становится в этой системе представлений основным содержанием воспитания» (Н. М. </w:t>
      </w:r>
      <w:proofErr w:type="spellStart"/>
      <w:r w:rsidRPr="00852BD4">
        <w:rPr>
          <w:rFonts w:ascii="Arial" w:hAnsi="Arial" w:cs="Arial"/>
          <w:sz w:val="24"/>
          <w:szCs w:val="24"/>
        </w:rPr>
        <w:t>Борытко</w:t>
      </w:r>
      <w:proofErr w:type="spellEnd"/>
      <w:r w:rsidRPr="00852BD4">
        <w:rPr>
          <w:rFonts w:ascii="Arial" w:hAnsi="Arial" w:cs="Arial"/>
          <w:sz w:val="24"/>
          <w:szCs w:val="24"/>
        </w:rPr>
        <w:t xml:space="preserve">  2002)</w:t>
      </w:r>
      <w:r w:rsidRPr="00852BD4">
        <w:rPr>
          <w:rFonts w:ascii="Arial" w:hAnsi="Arial" w:cs="Arial"/>
          <w:spacing w:val="-2"/>
          <w:sz w:val="24"/>
          <w:szCs w:val="24"/>
        </w:rPr>
        <w:t xml:space="preserve">.  </w:t>
      </w:r>
    </w:p>
    <w:p w:rsidR="00151C34" w:rsidRPr="00852BD4" w:rsidRDefault="00151C34" w:rsidP="00151C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>Ключевым моментом, является тип связи между компонентами этих структур. Условно их называют линейными или нелинейными (Сидоркин 1989). Под линейной связью мы понимаем полную согласованность и упорядоченность всех социальных институтов при воздействии на детей, то есть деятельность в решении единой воспитательной задачи. Нелинейные связи рассматриваются как взаимодействие разнородных компонентов социальной среды, которое оказало благоприятное влияние на развитие личности школьника, но в то же время обходилось без единства мнений по поводу воспитания. Именно воспитательное пространство школы – обеспечивает  разнообразие субъектов воспитания обучающихся.</w:t>
      </w:r>
    </w:p>
    <w:p w:rsidR="00151C34" w:rsidRPr="00852BD4" w:rsidRDefault="00151C34" w:rsidP="00151C34">
      <w:pPr>
        <w:spacing w:after="0" w:line="240" w:lineRule="auto"/>
        <w:ind w:firstLine="425"/>
        <w:jc w:val="both"/>
        <w:rPr>
          <w:rFonts w:ascii="Arial" w:hAnsi="Arial" w:cs="Arial"/>
          <w:spacing w:val="-2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 xml:space="preserve">Таким образом, под воспитательным пространством мы понимаем,   структурированную  педагогическую </w:t>
      </w:r>
      <w:proofErr w:type="gramStart"/>
      <w:r w:rsidRPr="00852BD4">
        <w:rPr>
          <w:rFonts w:ascii="Arial" w:hAnsi="Arial" w:cs="Arial"/>
          <w:sz w:val="24"/>
          <w:szCs w:val="24"/>
        </w:rPr>
        <w:t>среду</w:t>
      </w:r>
      <w:proofErr w:type="gramEnd"/>
      <w:r w:rsidRPr="00852BD4">
        <w:rPr>
          <w:rFonts w:ascii="Arial" w:hAnsi="Arial" w:cs="Arial"/>
          <w:sz w:val="24"/>
          <w:szCs w:val="24"/>
        </w:rPr>
        <w:t xml:space="preserve"> в которой формируется динамическая сеть взаимосвязанных и взаимообусловленных педагогических ситуаций, создаваемых субъектами различного уровня (коллективными и индивидуальными) и разных возрастных групп (взрослых и детей) в  процессе их активного взаимодействия, реализуемую через «зоны поддержки».</w:t>
      </w:r>
    </w:p>
    <w:p w:rsidR="00151C34" w:rsidRPr="00852BD4" w:rsidRDefault="00151C34" w:rsidP="00151C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 xml:space="preserve">Реализуясь в окружающем пространстве, подросток нуждается в поддержке, с помощью которой сможет выйти к цели оптимальным способом, через различные виды связей.  </w:t>
      </w:r>
    </w:p>
    <w:p w:rsidR="00151C34" w:rsidRPr="00852BD4" w:rsidRDefault="00151C34" w:rsidP="00151C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 xml:space="preserve">В воспитательном пространстве  школы реализуются следующие зоны поддержки для  реализации воспитательной системы: </w:t>
      </w:r>
    </w:p>
    <w:p w:rsidR="00151C34" w:rsidRPr="00852BD4" w:rsidRDefault="00151C34" w:rsidP="00151C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b/>
          <w:sz w:val="24"/>
          <w:szCs w:val="24"/>
        </w:rPr>
        <w:t>«Зона помощи» -</w:t>
      </w:r>
      <w:r w:rsidRPr="00852BD4">
        <w:rPr>
          <w:rFonts w:ascii="Arial" w:hAnsi="Arial" w:cs="Arial"/>
          <w:sz w:val="24"/>
          <w:szCs w:val="24"/>
        </w:rPr>
        <w:t xml:space="preserve"> пространство, где оказывается помощь в случаях затруднений: в социуме, во внеклассной работе, на уроке в контакт с подростком вступает специально сориентированный взрослый, другой ребенок, или материальный носитель необходимого смысла (схема с условными обозначениями, путеводитель и т. д.).</w:t>
      </w:r>
    </w:p>
    <w:p w:rsidR="00151C34" w:rsidRPr="00852BD4" w:rsidRDefault="00151C34" w:rsidP="00151C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>В «зону помощи» входят следующие направления работы:</w:t>
      </w:r>
    </w:p>
    <w:p w:rsidR="00151C34" w:rsidRPr="00852BD4" w:rsidRDefault="00151C34" w:rsidP="00151C3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>Профилактика правонарушений и безнадзорности;</w:t>
      </w:r>
    </w:p>
    <w:p w:rsidR="00151C34" w:rsidRPr="00852BD4" w:rsidRDefault="00151C34" w:rsidP="00151C3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 xml:space="preserve">Социальная защита учащихся. </w:t>
      </w:r>
    </w:p>
    <w:p w:rsidR="00151C34" w:rsidRPr="00852BD4" w:rsidRDefault="00151C34" w:rsidP="00151C3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b/>
          <w:sz w:val="24"/>
          <w:szCs w:val="24"/>
        </w:rPr>
        <w:t>«Зона  здоровья»</w:t>
      </w:r>
      <w:r w:rsidRPr="00852BD4">
        <w:rPr>
          <w:rFonts w:ascii="Arial" w:hAnsi="Arial" w:cs="Arial"/>
          <w:sz w:val="24"/>
          <w:szCs w:val="24"/>
        </w:rPr>
        <w:t xml:space="preserve"> - пространство, обеспечивающее гармоничное развитие ребенка, с учетом его физических способностей и особенностей через реализацию </w:t>
      </w:r>
      <w:proofErr w:type="spellStart"/>
      <w:r w:rsidRPr="00852BD4">
        <w:rPr>
          <w:rFonts w:ascii="Arial" w:hAnsi="Arial" w:cs="Arial"/>
          <w:sz w:val="24"/>
          <w:szCs w:val="24"/>
        </w:rPr>
        <w:t>здоровьесберегающих</w:t>
      </w:r>
      <w:proofErr w:type="spellEnd"/>
      <w:r w:rsidRPr="00852BD4">
        <w:rPr>
          <w:rFonts w:ascii="Arial" w:hAnsi="Arial" w:cs="Arial"/>
          <w:sz w:val="24"/>
          <w:szCs w:val="24"/>
        </w:rPr>
        <w:t xml:space="preserve"> технологий.</w:t>
      </w:r>
    </w:p>
    <w:p w:rsidR="00151C34" w:rsidRPr="00852BD4" w:rsidRDefault="00151C34" w:rsidP="00151C3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 xml:space="preserve">     В «зону здоровья входят следующие направления работы:</w:t>
      </w:r>
    </w:p>
    <w:p w:rsidR="00151C34" w:rsidRPr="00852BD4" w:rsidRDefault="00151C34" w:rsidP="00151C34">
      <w:pPr>
        <w:pStyle w:val="a4"/>
        <w:numPr>
          <w:ilvl w:val="0"/>
          <w:numId w:val="2"/>
        </w:numPr>
        <w:spacing w:after="0"/>
        <w:ind w:left="0" w:firstLine="426"/>
        <w:rPr>
          <w:rFonts w:ascii="Arial" w:hAnsi="Arial"/>
          <w:sz w:val="24"/>
        </w:rPr>
      </w:pPr>
      <w:r w:rsidRPr="00852BD4">
        <w:rPr>
          <w:rFonts w:ascii="Arial" w:hAnsi="Arial"/>
          <w:sz w:val="24"/>
        </w:rPr>
        <w:t>Эколого-</w:t>
      </w:r>
      <w:proofErr w:type="spellStart"/>
      <w:r w:rsidRPr="00852BD4">
        <w:rPr>
          <w:rFonts w:ascii="Arial" w:hAnsi="Arial"/>
          <w:sz w:val="24"/>
        </w:rPr>
        <w:t>валеологическое</w:t>
      </w:r>
      <w:proofErr w:type="spellEnd"/>
      <w:r w:rsidRPr="00852BD4">
        <w:rPr>
          <w:rFonts w:ascii="Arial" w:hAnsi="Arial"/>
          <w:sz w:val="24"/>
        </w:rPr>
        <w:t xml:space="preserve">  воспитание;</w:t>
      </w:r>
    </w:p>
    <w:p w:rsidR="00151C34" w:rsidRPr="00852BD4" w:rsidRDefault="00151C34" w:rsidP="00151C3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>Физическое воспитание.</w:t>
      </w:r>
    </w:p>
    <w:p w:rsidR="00151C34" w:rsidRPr="00852BD4" w:rsidRDefault="00151C34" w:rsidP="00151C3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b/>
          <w:sz w:val="24"/>
          <w:szCs w:val="24"/>
        </w:rPr>
        <w:t>«Зона творчества» -</w:t>
      </w:r>
      <w:r w:rsidRPr="00852BD4">
        <w:rPr>
          <w:rFonts w:ascii="Arial" w:hAnsi="Arial" w:cs="Arial"/>
          <w:sz w:val="24"/>
          <w:szCs w:val="24"/>
        </w:rPr>
        <w:t xml:space="preserve"> пространство, обеспечивающее «нестандартный», «оригинальный» подход, приводящий к не имеющим аналогов результатам в создании принципиально новых материальных и духовных ценностей, приводящий к </w:t>
      </w:r>
      <w:proofErr w:type="spellStart"/>
      <w:r w:rsidRPr="00852BD4">
        <w:rPr>
          <w:rFonts w:ascii="Arial" w:hAnsi="Arial" w:cs="Arial"/>
          <w:sz w:val="24"/>
          <w:szCs w:val="24"/>
        </w:rPr>
        <w:t>самоактуализации</w:t>
      </w:r>
      <w:proofErr w:type="spellEnd"/>
      <w:r w:rsidRPr="00852BD4">
        <w:rPr>
          <w:rFonts w:ascii="Arial" w:hAnsi="Arial" w:cs="Arial"/>
          <w:sz w:val="24"/>
          <w:szCs w:val="24"/>
        </w:rPr>
        <w:t xml:space="preserve"> и самореализации подростка, оказывается помощь в  социуме, во внеклассной работе, на уроке.</w:t>
      </w:r>
    </w:p>
    <w:p w:rsidR="00151C34" w:rsidRPr="00852BD4" w:rsidRDefault="00151C34" w:rsidP="00151C3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>В «зону творчества» входят следующие направления работы:</w:t>
      </w:r>
    </w:p>
    <w:p w:rsidR="00151C34" w:rsidRPr="00852BD4" w:rsidRDefault="00151C34" w:rsidP="00151C34">
      <w:pPr>
        <w:pStyle w:val="a4"/>
        <w:numPr>
          <w:ilvl w:val="0"/>
          <w:numId w:val="2"/>
        </w:numPr>
        <w:spacing w:after="0"/>
        <w:ind w:left="0" w:firstLine="426"/>
        <w:rPr>
          <w:rFonts w:ascii="Arial" w:hAnsi="Arial"/>
          <w:sz w:val="24"/>
        </w:rPr>
      </w:pPr>
      <w:r w:rsidRPr="00852BD4">
        <w:rPr>
          <w:rFonts w:ascii="Arial" w:hAnsi="Arial"/>
          <w:sz w:val="24"/>
        </w:rPr>
        <w:lastRenderedPageBreak/>
        <w:t>Этическое воспитание;</w:t>
      </w:r>
    </w:p>
    <w:p w:rsidR="00151C34" w:rsidRPr="00852BD4" w:rsidRDefault="00151C34" w:rsidP="00151C34">
      <w:pPr>
        <w:pStyle w:val="a4"/>
        <w:numPr>
          <w:ilvl w:val="0"/>
          <w:numId w:val="2"/>
        </w:numPr>
        <w:spacing w:after="0"/>
        <w:ind w:left="0" w:firstLine="426"/>
        <w:rPr>
          <w:rFonts w:ascii="Arial" w:hAnsi="Arial"/>
          <w:sz w:val="24"/>
        </w:rPr>
      </w:pPr>
      <w:r w:rsidRPr="00852BD4">
        <w:rPr>
          <w:rFonts w:ascii="Arial" w:hAnsi="Arial"/>
          <w:sz w:val="24"/>
        </w:rPr>
        <w:t xml:space="preserve">Эстетическое воспитание. </w:t>
      </w:r>
    </w:p>
    <w:p w:rsidR="00151C34" w:rsidRPr="00852BD4" w:rsidRDefault="00151C34" w:rsidP="00151C3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b/>
          <w:sz w:val="24"/>
          <w:szCs w:val="24"/>
        </w:rPr>
        <w:t>«Зона профориентации»</w:t>
      </w:r>
      <w:r w:rsidRPr="00852BD4">
        <w:rPr>
          <w:rFonts w:ascii="Arial" w:hAnsi="Arial" w:cs="Arial"/>
          <w:sz w:val="24"/>
          <w:szCs w:val="24"/>
        </w:rPr>
        <w:t xml:space="preserve"> - пространство, которое способствует укреплению уверенности в себе, передачи накопленного опыта, определению себя, выбору будущей профессии; профессиональный мониторинг  в  социуме, во внеклассной работе, на уроке.</w:t>
      </w:r>
    </w:p>
    <w:p w:rsidR="00151C34" w:rsidRPr="00852BD4" w:rsidRDefault="00151C34" w:rsidP="00151C3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>В «зону профориентации» входят следующие направления работы:</w:t>
      </w:r>
    </w:p>
    <w:p w:rsidR="00151C34" w:rsidRPr="00852BD4" w:rsidRDefault="00151C34" w:rsidP="00151C34">
      <w:pPr>
        <w:pStyle w:val="a4"/>
        <w:numPr>
          <w:ilvl w:val="0"/>
          <w:numId w:val="2"/>
        </w:numPr>
        <w:spacing w:after="0"/>
        <w:ind w:left="0" w:firstLine="426"/>
        <w:rPr>
          <w:rFonts w:ascii="Arial" w:hAnsi="Arial"/>
          <w:sz w:val="24"/>
        </w:rPr>
      </w:pPr>
      <w:r w:rsidRPr="00852BD4">
        <w:rPr>
          <w:rFonts w:ascii="Arial" w:hAnsi="Arial"/>
          <w:sz w:val="24"/>
        </w:rPr>
        <w:t>Трудовое воспитание;</w:t>
      </w:r>
    </w:p>
    <w:p w:rsidR="00151C34" w:rsidRPr="00852BD4" w:rsidRDefault="00151C34" w:rsidP="00151C34">
      <w:pPr>
        <w:pStyle w:val="a4"/>
        <w:numPr>
          <w:ilvl w:val="0"/>
          <w:numId w:val="2"/>
        </w:numPr>
        <w:spacing w:after="0"/>
        <w:ind w:left="0" w:firstLine="426"/>
        <w:rPr>
          <w:rFonts w:ascii="Arial" w:hAnsi="Arial"/>
          <w:sz w:val="24"/>
        </w:rPr>
      </w:pPr>
      <w:r w:rsidRPr="00852BD4">
        <w:rPr>
          <w:rFonts w:ascii="Arial" w:hAnsi="Arial"/>
          <w:sz w:val="24"/>
        </w:rPr>
        <w:t>Профессиональное самоопределение.</w:t>
      </w:r>
    </w:p>
    <w:p w:rsidR="00151C34" w:rsidRPr="00852BD4" w:rsidRDefault="00151C34" w:rsidP="00151C3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b/>
          <w:sz w:val="24"/>
          <w:szCs w:val="24"/>
        </w:rPr>
        <w:t>«Зоны гражданственности»</w:t>
      </w:r>
      <w:r w:rsidRPr="00852BD4">
        <w:rPr>
          <w:rFonts w:ascii="Arial" w:hAnsi="Arial" w:cs="Arial"/>
          <w:sz w:val="24"/>
          <w:szCs w:val="24"/>
        </w:rPr>
        <w:t xml:space="preserve">  - пространство, которое способствует осознанию себя гражданином и патриотом своей страны; оказание помощи в социуме, во внеклассной работе, на уроке.</w:t>
      </w:r>
    </w:p>
    <w:p w:rsidR="00151C34" w:rsidRPr="00852BD4" w:rsidRDefault="00151C34" w:rsidP="00151C3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sz w:val="24"/>
          <w:szCs w:val="24"/>
        </w:rPr>
        <w:t>В «зону гражданственности» входят следующие направления работы:</w:t>
      </w:r>
    </w:p>
    <w:p w:rsidR="00151C34" w:rsidRPr="00852BD4" w:rsidRDefault="00151C34" w:rsidP="00151C34">
      <w:pPr>
        <w:pStyle w:val="a4"/>
        <w:numPr>
          <w:ilvl w:val="0"/>
          <w:numId w:val="2"/>
        </w:numPr>
        <w:spacing w:after="0"/>
        <w:ind w:left="0" w:firstLine="426"/>
        <w:rPr>
          <w:rFonts w:ascii="Arial" w:hAnsi="Arial"/>
          <w:sz w:val="24"/>
        </w:rPr>
      </w:pPr>
      <w:r w:rsidRPr="00852BD4">
        <w:rPr>
          <w:rFonts w:ascii="Arial" w:hAnsi="Arial"/>
          <w:sz w:val="24"/>
        </w:rPr>
        <w:t>Патриотическое воспитание;</w:t>
      </w:r>
    </w:p>
    <w:p w:rsidR="00151C34" w:rsidRPr="00852BD4" w:rsidRDefault="00151C34" w:rsidP="00151C34">
      <w:pPr>
        <w:pStyle w:val="a4"/>
        <w:numPr>
          <w:ilvl w:val="0"/>
          <w:numId w:val="2"/>
        </w:numPr>
        <w:spacing w:after="0"/>
        <w:ind w:left="0" w:firstLine="426"/>
        <w:rPr>
          <w:rFonts w:ascii="Arial" w:hAnsi="Arial"/>
          <w:sz w:val="24"/>
        </w:rPr>
      </w:pPr>
      <w:r w:rsidRPr="00852BD4">
        <w:rPr>
          <w:rFonts w:ascii="Arial" w:hAnsi="Arial"/>
          <w:sz w:val="24"/>
        </w:rPr>
        <w:t>Краеведческое воспитание;</w:t>
      </w:r>
    </w:p>
    <w:p w:rsidR="00151C34" w:rsidRPr="00852BD4" w:rsidRDefault="00151C34" w:rsidP="00151C34">
      <w:pPr>
        <w:pStyle w:val="a4"/>
        <w:numPr>
          <w:ilvl w:val="0"/>
          <w:numId w:val="2"/>
        </w:numPr>
        <w:spacing w:after="0"/>
        <w:ind w:left="0" w:firstLine="426"/>
        <w:rPr>
          <w:rFonts w:ascii="Arial" w:hAnsi="Arial"/>
          <w:sz w:val="24"/>
        </w:rPr>
      </w:pPr>
      <w:r w:rsidRPr="00852BD4">
        <w:rPr>
          <w:rFonts w:ascii="Arial" w:hAnsi="Arial"/>
          <w:sz w:val="24"/>
        </w:rPr>
        <w:t>Гражданское воспитание;</w:t>
      </w:r>
    </w:p>
    <w:p w:rsidR="00151C34" w:rsidRPr="00852BD4" w:rsidRDefault="00151C34" w:rsidP="00151C34">
      <w:pPr>
        <w:pStyle w:val="a4"/>
        <w:numPr>
          <w:ilvl w:val="0"/>
          <w:numId w:val="2"/>
        </w:numPr>
        <w:spacing w:after="0"/>
        <w:ind w:left="0" w:firstLine="426"/>
        <w:rPr>
          <w:rFonts w:ascii="Arial" w:hAnsi="Arial"/>
          <w:sz w:val="24"/>
        </w:rPr>
      </w:pPr>
      <w:r w:rsidRPr="00852BD4">
        <w:rPr>
          <w:rFonts w:ascii="Arial" w:hAnsi="Arial"/>
          <w:sz w:val="24"/>
        </w:rPr>
        <w:t xml:space="preserve">Нравственное воспитание. </w:t>
      </w:r>
    </w:p>
    <w:p w:rsidR="00151C34" w:rsidRPr="00852BD4" w:rsidRDefault="00151C34" w:rsidP="00151C34">
      <w:pPr>
        <w:tabs>
          <w:tab w:val="left" w:pos="207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52BD4">
        <w:rPr>
          <w:rFonts w:ascii="Arial" w:hAnsi="Arial" w:cs="Arial"/>
          <w:b/>
          <w:sz w:val="24"/>
          <w:szCs w:val="24"/>
        </w:rPr>
        <w:t>«Зона образования»</w:t>
      </w:r>
      <w:r w:rsidRPr="00852BD4">
        <w:rPr>
          <w:rFonts w:ascii="Arial" w:hAnsi="Arial" w:cs="Arial"/>
          <w:sz w:val="24"/>
          <w:szCs w:val="24"/>
        </w:rPr>
        <w:t xml:space="preserve">  - получение дополнительного образования,  использование в работе по развитию интеллектуальных умений обучающихся и их познавательного интереса активные формы воспитательной деятельности (конкурсы, викторины, игры, читательские конференции, защита научных идей, интеллектуальный марафон и т.д.)</w:t>
      </w:r>
    </w:p>
    <w:p w:rsidR="00365877" w:rsidRDefault="00365877">
      <w:pPr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D070A" w:rsidRDefault="00365877" w:rsidP="00365877">
      <w:pPr>
        <w:jc w:val="center"/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</w:t>
      </w:r>
      <w:r w:rsidR="00ED070A" w:rsidRPr="00365877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словия питания и охраны здоровья </w:t>
      </w:r>
      <w:proofErr w:type="gramStart"/>
      <w:r w:rsidR="00ED070A" w:rsidRPr="00365877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обуч</w:t>
      </w:r>
      <w:r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ающихс</w:t>
      </w:r>
      <w:r w:rsidR="00ED070A" w:rsidRPr="00365877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я</w:t>
      </w:r>
      <w:proofErr w:type="gramEnd"/>
    </w:p>
    <w:p w:rsidR="00365877" w:rsidRDefault="0065799F" w:rsidP="0065799F">
      <w:pPr>
        <w:tabs>
          <w:tab w:val="left" w:pos="207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5799F">
        <w:rPr>
          <w:rFonts w:ascii="Arial" w:hAnsi="Arial" w:cs="Arial"/>
          <w:sz w:val="24"/>
          <w:szCs w:val="24"/>
        </w:rPr>
        <w:t xml:space="preserve">Условия питания обучающихся МОУ ВСОШ № 16 предусматриваются договором на оказание услуг по организации питания обучающихся и сотрудников МОУ ВСОШ № 16 Дзержинского района </w:t>
      </w:r>
      <w:proofErr w:type="spellStart"/>
      <w:r w:rsidRPr="0065799F">
        <w:rPr>
          <w:rFonts w:ascii="Arial" w:hAnsi="Arial" w:cs="Arial"/>
          <w:sz w:val="24"/>
          <w:szCs w:val="24"/>
        </w:rPr>
        <w:t>г</w:t>
      </w:r>
      <w:proofErr w:type="gramStart"/>
      <w:r w:rsidRPr="0065799F">
        <w:rPr>
          <w:rFonts w:ascii="Arial" w:hAnsi="Arial" w:cs="Arial"/>
          <w:sz w:val="24"/>
          <w:szCs w:val="24"/>
        </w:rPr>
        <w:t>.В</w:t>
      </w:r>
      <w:proofErr w:type="gramEnd"/>
      <w:r w:rsidRPr="0065799F">
        <w:rPr>
          <w:rFonts w:ascii="Arial" w:hAnsi="Arial" w:cs="Arial"/>
          <w:sz w:val="24"/>
          <w:szCs w:val="24"/>
        </w:rPr>
        <w:t>олгограда</w:t>
      </w:r>
      <w:proofErr w:type="spellEnd"/>
      <w:r w:rsidRPr="0065799F">
        <w:rPr>
          <w:rFonts w:ascii="Arial" w:hAnsi="Arial" w:cs="Arial"/>
          <w:sz w:val="24"/>
          <w:szCs w:val="24"/>
        </w:rPr>
        <w:t xml:space="preserve"> № 11145 на срок до 31.12.2015г. по заявке заказчика.</w:t>
      </w:r>
    </w:p>
    <w:p w:rsidR="0065799F" w:rsidRPr="0065799F" w:rsidRDefault="0065799F" w:rsidP="0065799F">
      <w:pPr>
        <w:tabs>
          <w:tab w:val="left" w:pos="207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Одной из задач МОУ ВСОШ №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NewRoman" w:hAnsi="TimesNewRoman" w:cs="TimesNewRoman"/>
          <w:sz w:val="24"/>
          <w:szCs w:val="24"/>
        </w:rPr>
        <w:t xml:space="preserve">является создание </w:t>
      </w:r>
      <w:proofErr w:type="spellStart"/>
      <w:r>
        <w:rPr>
          <w:rFonts w:ascii="TimesNewRoman" w:hAnsi="TimesNewRoman" w:cs="TimesNewRoman"/>
          <w:sz w:val="24"/>
          <w:szCs w:val="24"/>
        </w:rPr>
        <w:t>здоровьесберегающей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65799F">
        <w:rPr>
          <w:rFonts w:ascii="Arial" w:hAnsi="Arial" w:cs="Arial"/>
          <w:sz w:val="24"/>
          <w:szCs w:val="24"/>
        </w:rPr>
        <w:t>среды и охрана здоровья учащихся.</w:t>
      </w:r>
    </w:p>
    <w:p w:rsidR="0065799F" w:rsidRPr="0065799F" w:rsidRDefault="0065799F" w:rsidP="0065799F">
      <w:pPr>
        <w:tabs>
          <w:tab w:val="left" w:pos="207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5799F">
        <w:rPr>
          <w:rFonts w:ascii="Arial" w:hAnsi="Arial" w:cs="Arial"/>
          <w:sz w:val="24"/>
          <w:szCs w:val="24"/>
        </w:rPr>
        <w:t>Для создания нормальных условий охраны здоровья и питания обучающихся и</w:t>
      </w:r>
    </w:p>
    <w:p w:rsidR="0065799F" w:rsidRPr="0065799F" w:rsidRDefault="0065799F" w:rsidP="0065799F">
      <w:pPr>
        <w:tabs>
          <w:tab w:val="left" w:pos="207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5799F">
        <w:rPr>
          <w:rFonts w:ascii="Arial" w:hAnsi="Arial" w:cs="Arial"/>
          <w:sz w:val="24"/>
          <w:szCs w:val="24"/>
        </w:rPr>
        <w:t>соблюдения санитарного законодательства СанПиН 2.4.2.2821-10 «Санитарно-эпидемиологические требования к условиям и организации обучения в</w:t>
      </w:r>
      <w:r>
        <w:rPr>
          <w:rFonts w:ascii="Arial" w:hAnsi="Arial" w:cs="Arial"/>
          <w:sz w:val="24"/>
          <w:szCs w:val="24"/>
        </w:rPr>
        <w:t xml:space="preserve"> </w:t>
      </w:r>
      <w:r w:rsidRPr="0065799F">
        <w:rPr>
          <w:rFonts w:ascii="Arial" w:hAnsi="Arial" w:cs="Arial"/>
          <w:sz w:val="24"/>
          <w:szCs w:val="24"/>
        </w:rPr>
        <w:t>общеобразовательных учреждениях» и улучшению условий труда в школе проводится ряд мероприятий.</w:t>
      </w:r>
    </w:p>
    <w:p w:rsidR="0065799F" w:rsidRPr="0065799F" w:rsidRDefault="0065799F" w:rsidP="0065799F">
      <w:pPr>
        <w:tabs>
          <w:tab w:val="left" w:pos="207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5799F">
        <w:rPr>
          <w:rFonts w:ascii="Arial" w:hAnsi="Arial" w:cs="Arial"/>
          <w:sz w:val="24"/>
          <w:szCs w:val="24"/>
        </w:rPr>
        <w:t>Охрана здоровья включает в себя:</w:t>
      </w:r>
    </w:p>
    <w:p w:rsidR="0065799F" w:rsidRPr="0065799F" w:rsidRDefault="0065799F" w:rsidP="0065799F">
      <w:pPr>
        <w:tabs>
          <w:tab w:val="left" w:pos="207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5799F">
        <w:rPr>
          <w:rFonts w:ascii="Arial" w:hAnsi="Arial" w:cs="Arial"/>
          <w:sz w:val="24"/>
          <w:szCs w:val="24"/>
        </w:rPr>
        <w:t>- оказание первичной медико-санитарной помощи;</w:t>
      </w:r>
    </w:p>
    <w:p w:rsidR="0065799F" w:rsidRPr="0065799F" w:rsidRDefault="0065799F" w:rsidP="0065799F">
      <w:pPr>
        <w:tabs>
          <w:tab w:val="left" w:pos="207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5799F">
        <w:rPr>
          <w:rFonts w:ascii="Arial" w:hAnsi="Arial" w:cs="Arial"/>
          <w:sz w:val="24"/>
          <w:szCs w:val="24"/>
        </w:rPr>
        <w:t xml:space="preserve">- организацию питания </w:t>
      </w:r>
      <w:proofErr w:type="gramStart"/>
      <w:r w:rsidRPr="0065799F">
        <w:rPr>
          <w:rFonts w:ascii="Arial" w:hAnsi="Arial" w:cs="Arial"/>
          <w:sz w:val="24"/>
          <w:szCs w:val="24"/>
        </w:rPr>
        <w:t>обучающихся</w:t>
      </w:r>
      <w:proofErr w:type="gramEnd"/>
      <w:r w:rsidRPr="0065799F">
        <w:rPr>
          <w:rFonts w:ascii="Arial" w:hAnsi="Arial" w:cs="Arial"/>
          <w:sz w:val="24"/>
          <w:szCs w:val="24"/>
        </w:rPr>
        <w:t>;</w:t>
      </w:r>
    </w:p>
    <w:p w:rsidR="0065799F" w:rsidRPr="0065799F" w:rsidRDefault="0065799F" w:rsidP="0065799F">
      <w:pPr>
        <w:tabs>
          <w:tab w:val="left" w:pos="207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5799F">
        <w:rPr>
          <w:rFonts w:ascii="Arial" w:hAnsi="Arial" w:cs="Arial"/>
          <w:sz w:val="24"/>
          <w:szCs w:val="24"/>
        </w:rPr>
        <w:t>- определение оптимальной учебной нагрузки, режима учебных занятий и</w:t>
      </w:r>
    </w:p>
    <w:p w:rsidR="0065799F" w:rsidRPr="0065799F" w:rsidRDefault="0065799F" w:rsidP="0065799F">
      <w:pPr>
        <w:tabs>
          <w:tab w:val="left" w:pos="207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5799F">
        <w:rPr>
          <w:rFonts w:ascii="Arial" w:hAnsi="Arial" w:cs="Arial"/>
          <w:sz w:val="24"/>
          <w:szCs w:val="24"/>
        </w:rPr>
        <w:t>продолжительность каникул;</w:t>
      </w:r>
    </w:p>
    <w:p w:rsidR="0065799F" w:rsidRPr="0065799F" w:rsidRDefault="0065799F" w:rsidP="0065799F">
      <w:pPr>
        <w:tabs>
          <w:tab w:val="left" w:pos="207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5799F">
        <w:rPr>
          <w:rFonts w:ascii="Arial" w:hAnsi="Arial" w:cs="Arial"/>
          <w:sz w:val="24"/>
          <w:szCs w:val="24"/>
        </w:rPr>
        <w:t xml:space="preserve">- прохождение </w:t>
      </w:r>
      <w:proofErr w:type="gramStart"/>
      <w:r w:rsidRPr="0065799F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65799F">
        <w:rPr>
          <w:rFonts w:ascii="Arial" w:hAnsi="Arial" w:cs="Arial"/>
          <w:sz w:val="24"/>
          <w:szCs w:val="24"/>
        </w:rPr>
        <w:t xml:space="preserve"> периодических медицинских осмотров и</w:t>
      </w:r>
    </w:p>
    <w:p w:rsidR="0065799F" w:rsidRPr="0065799F" w:rsidRDefault="0065799F" w:rsidP="0065799F">
      <w:pPr>
        <w:tabs>
          <w:tab w:val="left" w:pos="207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5799F">
        <w:rPr>
          <w:rFonts w:ascii="Arial" w:hAnsi="Arial" w:cs="Arial"/>
          <w:sz w:val="24"/>
          <w:szCs w:val="24"/>
        </w:rPr>
        <w:t>диспансеризации.</w:t>
      </w:r>
    </w:p>
    <w:p w:rsidR="0065799F" w:rsidRPr="0065799F" w:rsidRDefault="0065799F" w:rsidP="0065799F">
      <w:pPr>
        <w:tabs>
          <w:tab w:val="left" w:pos="207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5799F">
        <w:rPr>
          <w:rFonts w:ascii="Arial" w:hAnsi="Arial" w:cs="Arial"/>
          <w:sz w:val="24"/>
          <w:szCs w:val="24"/>
        </w:rPr>
        <w:t>- профилактику и запрещение курения;</w:t>
      </w:r>
    </w:p>
    <w:p w:rsidR="0065799F" w:rsidRPr="0065799F" w:rsidRDefault="0065799F" w:rsidP="0065799F">
      <w:pPr>
        <w:tabs>
          <w:tab w:val="left" w:pos="207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5799F">
        <w:rPr>
          <w:rFonts w:ascii="Arial" w:hAnsi="Arial" w:cs="Arial"/>
          <w:sz w:val="24"/>
          <w:szCs w:val="24"/>
        </w:rPr>
        <w:t xml:space="preserve">- профилактику несчастных случаев с </w:t>
      </w:r>
      <w:proofErr w:type="gramStart"/>
      <w:r w:rsidRPr="0065799F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65799F">
        <w:rPr>
          <w:rFonts w:ascii="Arial" w:hAnsi="Arial" w:cs="Arial"/>
          <w:sz w:val="24"/>
          <w:szCs w:val="24"/>
        </w:rPr>
        <w:t xml:space="preserve"> во время пребывания в школе;</w:t>
      </w:r>
    </w:p>
    <w:p w:rsidR="0065799F" w:rsidRPr="0065799F" w:rsidRDefault="0065799F" w:rsidP="0065799F">
      <w:pPr>
        <w:tabs>
          <w:tab w:val="left" w:pos="207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5799F">
        <w:rPr>
          <w:rFonts w:ascii="Arial" w:hAnsi="Arial" w:cs="Arial"/>
          <w:sz w:val="24"/>
          <w:szCs w:val="24"/>
        </w:rPr>
        <w:t>- проведение санитарно-противоэпидемических и профилактических мероприятий;</w:t>
      </w:r>
    </w:p>
    <w:p w:rsidR="0065799F" w:rsidRPr="0065799F" w:rsidRDefault="0065799F" w:rsidP="0065799F">
      <w:pPr>
        <w:tabs>
          <w:tab w:val="left" w:pos="207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5799F">
        <w:rPr>
          <w:rFonts w:ascii="Arial" w:hAnsi="Arial" w:cs="Arial"/>
          <w:sz w:val="24"/>
          <w:szCs w:val="24"/>
        </w:rPr>
        <w:t>- пропаганду и обучение навыкам здорового образа жизни, требованиям охраны</w:t>
      </w:r>
      <w:r>
        <w:rPr>
          <w:rFonts w:ascii="Arial" w:hAnsi="Arial" w:cs="Arial"/>
          <w:sz w:val="24"/>
          <w:szCs w:val="24"/>
        </w:rPr>
        <w:t xml:space="preserve"> </w:t>
      </w:r>
      <w:r w:rsidRPr="0065799F">
        <w:rPr>
          <w:rFonts w:ascii="Arial" w:hAnsi="Arial" w:cs="Arial"/>
          <w:sz w:val="24"/>
          <w:szCs w:val="24"/>
        </w:rPr>
        <w:t>труда.</w:t>
      </w:r>
    </w:p>
    <w:p w:rsidR="0065799F" w:rsidRPr="0065799F" w:rsidRDefault="0065799F" w:rsidP="0065799F">
      <w:pPr>
        <w:tabs>
          <w:tab w:val="left" w:pos="207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5799F">
        <w:rPr>
          <w:rFonts w:ascii="Arial" w:hAnsi="Arial" w:cs="Arial"/>
          <w:sz w:val="24"/>
          <w:szCs w:val="24"/>
        </w:rPr>
        <w:lastRenderedPageBreak/>
        <w:t>Вопросы об условиях питания и охраны здоровья обучающихся рассматриваются на совещании при директоре, производственных совещаниях, родительских собраниях.</w:t>
      </w:r>
    </w:p>
    <w:p w:rsidR="0065799F" w:rsidRPr="0065799F" w:rsidRDefault="0065799F" w:rsidP="0065799F">
      <w:pPr>
        <w:tabs>
          <w:tab w:val="left" w:pos="207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5799F">
        <w:rPr>
          <w:rFonts w:ascii="Arial" w:hAnsi="Arial" w:cs="Arial"/>
          <w:sz w:val="24"/>
          <w:szCs w:val="24"/>
        </w:rPr>
        <w:t xml:space="preserve">Для оказания доврачебной медицинской помощи учащимся в школе </w:t>
      </w:r>
      <w:r w:rsidR="0025104F">
        <w:rPr>
          <w:rFonts w:ascii="Arial" w:hAnsi="Arial" w:cs="Arial"/>
          <w:sz w:val="24"/>
          <w:szCs w:val="24"/>
        </w:rPr>
        <w:t>имеется</w:t>
      </w:r>
      <w:r w:rsidRPr="0065799F">
        <w:rPr>
          <w:rFonts w:ascii="Arial" w:hAnsi="Arial" w:cs="Arial"/>
          <w:sz w:val="24"/>
          <w:szCs w:val="24"/>
        </w:rPr>
        <w:t xml:space="preserve"> медицинский </w:t>
      </w:r>
      <w:r>
        <w:rPr>
          <w:rFonts w:ascii="Arial" w:hAnsi="Arial" w:cs="Arial"/>
          <w:sz w:val="24"/>
          <w:szCs w:val="24"/>
        </w:rPr>
        <w:t>работник</w:t>
      </w:r>
      <w:r w:rsidRPr="0065799F">
        <w:rPr>
          <w:rFonts w:ascii="Arial" w:hAnsi="Arial" w:cs="Arial"/>
          <w:sz w:val="24"/>
          <w:szCs w:val="24"/>
        </w:rPr>
        <w:t xml:space="preserve">. Медицинская сестра ведет учет и расследование при несчастных случаях с </w:t>
      </w:r>
      <w:proofErr w:type="gramStart"/>
      <w:r w:rsidRPr="0065799F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65799F">
        <w:rPr>
          <w:rFonts w:ascii="Arial" w:hAnsi="Arial" w:cs="Arial"/>
          <w:sz w:val="24"/>
          <w:szCs w:val="24"/>
        </w:rPr>
        <w:t xml:space="preserve"> во время пребывания их в школе.</w:t>
      </w:r>
    </w:p>
    <w:p w:rsidR="0065799F" w:rsidRPr="0065799F" w:rsidRDefault="0065799F" w:rsidP="0065799F">
      <w:pPr>
        <w:tabs>
          <w:tab w:val="left" w:pos="207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5799F">
        <w:rPr>
          <w:rFonts w:ascii="Arial" w:hAnsi="Arial" w:cs="Arial"/>
          <w:sz w:val="24"/>
          <w:szCs w:val="24"/>
        </w:rPr>
        <w:t>Для соблюдения теплового режима производится текущий ремонт отопления,</w:t>
      </w:r>
      <w:r w:rsidR="0025104F">
        <w:rPr>
          <w:rFonts w:ascii="Arial" w:hAnsi="Arial" w:cs="Arial"/>
          <w:sz w:val="24"/>
          <w:szCs w:val="24"/>
        </w:rPr>
        <w:t xml:space="preserve"> </w:t>
      </w:r>
      <w:r w:rsidRPr="0065799F">
        <w:rPr>
          <w:rFonts w:ascii="Arial" w:hAnsi="Arial" w:cs="Arial"/>
          <w:sz w:val="24"/>
          <w:szCs w:val="24"/>
        </w:rPr>
        <w:t>водоснабжения, водоотведения, освещения, утепления.</w:t>
      </w:r>
    </w:p>
    <w:p w:rsidR="0065799F" w:rsidRPr="0065799F" w:rsidRDefault="0065799F" w:rsidP="0065799F">
      <w:pPr>
        <w:tabs>
          <w:tab w:val="left" w:pos="207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5799F">
        <w:rPr>
          <w:rFonts w:ascii="Arial" w:hAnsi="Arial" w:cs="Arial"/>
          <w:sz w:val="24"/>
          <w:szCs w:val="24"/>
        </w:rPr>
        <w:t>Для улучшения санитарно-гигиенических норм регулярно производится текущий</w:t>
      </w:r>
      <w:r w:rsidR="0025104F">
        <w:rPr>
          <w:rFonts w:ascii="Arial" w:hAnsi="Arial" w:cs="Arial"/>
          <w:sz w:val="24"/>
          <w:szCs w:val="24"/>
        </w:rPr>
        <w:t xml:space="preserve"> </w:t>
      </w:r>
      <w:r w:rsidRPr="0065799F">
        <w:rPr>
          <w:rFonts w:ascii="Arial" w:hAnsi="Arial" w:cs="Arial"/>
          <w:sz w:val="24"/>
          <w:szCs w:val="24"/>
        </w:rPr>
        <w:t>ремонт школы, побелка, покраска.</w:t>
      </w:r>
    </w:p>
    <w:p w:rsidR="0065799F" w:rsidRPr="0065799F" w:rsidRDefault="0065799F" w:rsidP="0065799F">
      <w:pPr>
        <w:tabs>
          <w:tab w:val="left" w:pos="207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5799F">
        <w:rPr>
          <w:rFonts w:ascii="Arial" w:hAnsi="Arial" w:cs="Arial"/>
          <w:sz w:val="24"/>
          <w:szCs w:val="24"/>
        </w:rPr>
        <w:t>Для выполнения противопожарных мероприятий, установлена в школе пожарная</w:t>
      </w:r>
      <w:r w:rsidR="0025104F">
        <w:rPr>
          <w:rFonts w:ascii="Arial" w:hAnsi="Arial" w:cs="Arial"/>
          <w:sz w:val="24"/>
          <w:szCs w:val="24"/>
        </w:rPr>
        <w:t xml:space="preserve"> </w:t>
      </w:r>
      <w:r w:rsidRPr="0065799F">
        <w:rPr>
          <w:rFonts w:ascii="Arial" w:hAnsi="Arial" w:cs="Arial"/>
          <w:sz w:val="24"/>
          <w:szCs w:val="24"/>
        </w:rPr>
        <w:t>сигнализация,</w:t>
      </w:r>
      <w:r w:rsidR="0025104F">
        <w:rPr>
          <w:rFonts w:ascii="Arial" w:hAnsi="Arial" w:cs="Arial"/>
          <w:sz w:val="24"/>
          <w:szCs w:val="24"/>
        </w:rPr>
        <w:t xml:space="preserve"> система автоматической пожарной сигнализации</w:t>
      </w:r>
      <w:r w:rsidRPr="0065799F">
        <w:rPr>
          <w:rFonts w:ascii="Arial" w:hAnsi="Arial" w:cs="Arial"/>
          <w:sz w:val="24"/>
          <w:szCs w:val="24"/>
        </w:rPr>
        <w:t xml:space="preserve"> регулярно приобретаются </w:t>
      </w:r>
      <w:r w:rsidR="0025104F">
        <w:rPr>
          <w:rFonts w:ascii="Arial" w:hAnsi="Arial" w:cs="Arial"/>
          <w:sz w:val="24"/>
          <w:szCs w:val="24"/>
        </w:rPr>
        <w:t xml:space="preserve">и заправляются </w:t>
      </w:r>
      <w:r w:rsidRPr="0065799F">
        <w:rPr>
          <w:rFonts w:ascii="Arial" w:hAnsi="Arial" w:cs="Arial"/>
          <w:sz w:val="24"/>
          <w:szCs w:val="24"/>
        </w:rPr>
        <w:t>огнетушители.</w:t>
      </w:r>
    </w:p>
    <w:p w:rsidR="0065799F" w:rsidRPr="0065799F" w:rsidRDefault="0065799F" w:rsidP="0065799F">
      <w:pPr>
        <w:tabs>
          <w:tab w:val="left" w:pos="207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5799F">
        <w:rPr>
          <w:rFonts w:ascii="Arial" w:hAnsi="Arial" w:cs="Arial"/>
          <w:sz w:val="24"/>
          <w:szCs w:val="24"/>
        </w:rPr>
        <w:t>Используется программно-методическое обеспечение по охране труда и улучшению условий труда, акты о готовности школы, инструкции по охране труда в кабинетах, проводится инструктаж на рабочем месте, вводный инструктаж с вновь устроенными на работу.</w:t>
      </w:r>
    </w:p>
    <w:p w:rsidR="0065799F" w:rsidRPr="0065799F" w:rsidRDefault="0065799F" w:rsidP="0065799F">
      <w:pPr>
        <w:tabs>
          <w:tab w:val="left" w:pos="207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sectPr w:rsidR="0065799F" w:rsidRPr="0065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95B"/>
    <w:multiLevelType w:val="hybridMultilevel"/>
    <w:tmpl w:val="DF56619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E2750"/>
    <w:multiLevelType w:val="hybridMultilevel"/>
    <w:tmpl w:val="24146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4C2C8D"/>
    <w:multiLevelType w:val="hybridMultilevel"/>
    <w:tmpl w:val="A2760DA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3C"/>
    <w:rsid w:val="00047A26"/>
    <w:rsid w:val="00130534"/>
    <w:rsid w:val="00151C34"/>
    <w:rsid w:val="0025104F"/>
    <w:rsid w:val="00365877"/>
    <w:rsid w:val="0065799F"/>
    <w:rsid w:val="008276D2"/>
    <w:rsid w:val="00852BD4"/>
    <w:rsid w:val="00B16D8F"/>
    <w:rsid w:val="00D2220A"/>
    <w:rsid w:val="00D57A3C"/>
    <w:rsid w:val="00ED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51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15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Литература"/>
    <w:basedOn w:val="a"/>
    <w:rsid w:val="00151C34"/>
    <w:pPr>
      <w:tabs>
        <w:tab w:val="num" w:pos="360"/>
        <w:tab w:val="num" w:pos="1134"/>
      </w:tabs>
      <w:spacing w:after="60" w:line="240" w:lineRule="auto"/>
      <w:jc w:val="both"/>
    </w:pPr>
    <w:rPr>
      <w:rFonts w:ascii="Times New Roman" w:eastAsia="Times New Roman" w:hAnsi="Times New Roman" w:cs="Arial"/>
      <w:bCs/>
      <w:iCs/>
      <w:sz w:val="28"/>
      <w:szCs w:val="24"/>
      <w:lang w:eastAsia="ru-RU"/>
    </w:rPr>
  </w:style>
  <w:style w:type="paragraph" w:customStyle="1" w:styleId="Default">
    <w:name w:val="Default"/>
    <w:uiPriority w:val="99"/>
    <w:rsid w:val="00047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51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15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Литература"/>
    <w:basedOn w:val="a"/>
    <w:rsid w:val="00151C34"/>
    <w:pPr>
      <w:tabs>
        <w:tab w:val="num" w:pos="360"/>
        <w:tab w:val="num" w:pos="1134"/>
      </w:tabs>
      <w:spacing w:after="60" w:line="240" w:lineRule="auto"/>
      <w:jc w:val="both"/>
    </w:pPr>
    <w:rPr>
      <w:rFonts w:ascii="Times New Roman" w:eastAsia="Times New Roman" w:hAnsi="Times New Roman" w:cs="Arial"/>
      <w:bCs/>
      <w:iCs/>
      <w:sz w:val="28"/>
      <w:szCs w:val="24"/>
      <w:lang w:eastAsia="ru-RU"/>
    </w:rPr>
  </w:style>
  <w:style w:type="paragraph" w:customStyle="1" w:styleId="Default">
    <w:name w:val="Default"/>
    <w:uiPriority w:val="99"/>
    <w:rsid w:val="00047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2013-12-06T12:24:00Z</dcterms:created>
  <dcterms:modified xsi:type="dcterms:W3CDTF">2013-12-08T18:07:00Z</dcterms:modified>
</cp:coreProperties>
</file>